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6FA6" w14:textId="77777777" w:rsidR="0071544D" w:rsidRDefault="00000000">
      <w:pPr>
        <w:pStyle w:val="Capalera"/>
        <w:tabs>
          <w:tab w:val="clear" w:pos="4252"/>
          <w:tab w:val="clear" w:pos="8504"/>
          <w:tab w:val="left" w:pos="9072"/>
        </w:tabs>
        <w:jc w:val="both"/>
        <w:rPr>
          <w:sz w:val="22"/>
          <w:szCs w:val="22"/>
          <w:lang w:val="pt-PT"/>
        </w:rPr>
      </w:pPr>
      <w:r>
        <w:rPr>
          <w:sz w:val="22"/>
          <w:szCs w:val="22"/>
          <w:highlight w:val="yellow"/>
          <w:lang w:val="pt-PT"/>
        </w:rPr>
        <w:t>AS SEÇÕES EM AMARELO SERÃO EDITADAS PELA EQUIPE EDITORIAL. Não os modifique, por favor.</w:t>
      </w:r>
    </w:p>
    <w:p w14:paraId="3BEB01AE" w14:textId="54414545" w:rsidR="0071544D" w:rsidRDefault="0071544D">
      <w:pPr>
        <w:tabs>
          <w:tab w:val="right" w:pos="8504"/>
          <w:tab w:val="left" w:pos="9072"/>
        </w:tabs>
        <w:rPr>
          <w:sz w:val="22"/>
          <w:lang w:val="pt-PT"/>
        </w:rPr>
      </w:pPr>
    </w:p>
    <w:p w14:paraId="670B4FD7" w14:textId="77777777" w:rsidR="0071544D" w:rsidRDefault="0071544D">
      <w:pPr>
        <w:tabs>
          <w:tab w:val="right" w:pos="8504"/>
          <w:tab w:val="left" w:pos="9072"/>
        </w:tabs>
        <w:rPr>
          <w:sz w:val="22"/>
          <w:lang w:val="pt-PT"/>
        </w:rPr>
      </w:pPr>
    </w:p>
    <w:p w14:paraId="41AC49E6" w14:textId="79B033D5" w:rsidR="0071544D" w:rsidRDefault="00000000">
      <w:pPr>
        <w:tabs>
          <w:tab w:val="right" w:pos="8504"/>
          <w:tab w:val="left" w:pos="9072"/>
        </w:tabs>
        <w:jc w:val="both"/>
        <w:rPr>
          <w:b/>
          <w:sz w:val="22"/>
          <w:lang w:val="pt-PT"/>
        </w:rPr>
      </w:pPr>
      <w:r>
        <w:rPr>
          <w:b/>
          <w:sz w:val="22"/>
          <w:lang w:val="pt-PT"/>
        </w:rPr>
        <w:t>Esta primeira página deve ser lida com atenção, mas completamente removida antes de submeter o manuscrito.</w:t>
      </w:r>
    </w:p>
    <w:p w14:paraId="77C178B9" w14:textId="77777777" w:rsidR="0071544D" w:rsidRDefault="0071544D">
      <w:pPr>
        <w:tabs>
          <w:tab w:val="right" w:pos="8504"/>
          <w:tab w:val="left" w:pos="9072"/>
        </w:tabs>
        <w:jc w:val="both"/>
        <w:rPr>
          <w:b/>
          <w:sz w:val="22"/>
          <w:lang w:val="pt-PT"/>
        </w:rPr>
      </w:pPr>
    </w:p>
    <w:p w14:paraId="76461568" w14:textId="77777777" w:rsidR="0071544D" w:rsidRDefault="00000000">
      <w:pPr>
        <w:tabs>
          <w:tab w:val="center" w:pos="4703"/>
          <w:tab w:val="left" w:pos="7470"/>
          <w:tab w:val="right" w:pos="8504"/>
          <w:tab w:val="left" w:pos="9072"/>
        </w:tabs>
        <w:spacing w:after="120"/>
        <w:rPr>
          <w:b/>
          <w:color w:val="FF0000"/>
          <w:szCs w:val="22"/>
          <w:lang w:val="pt-PT"/>
        </w:rPr>
      </w:pPr>
      <w:r>
        <w:rPr>
          <w:b/>
          <w:color w:val="FF0000"/>
          <w:szCs w:val="22"/>
          <w:lang w:val="pt-PT"/>
        </w:rPr>
        <w:tab/>
        <w:t>Notas importantes para os autores.</w:t>
      </w:r>
    </w:p>
    <w:p w14:paraId="099BE6A8" w14:textId="1B7F1B46" w:rsidR="0071544D" w:rsidRDefault="00000000">
      <w:pPr>
        <w:tabs>
          <w:tab w:val="center" w:pos="4703"/>
          <w:tab w:val="left" w:pos="7470"/>
          <w:tab w:val="right" w:pos="8504"/>
          <w:tab w:val="left" w:pos="9072"/>
        </w:tabs>
        <w:spacing w:after="120"/>
        <w:rPr>
          <w:b/>
          <w:color w:val="FF0000"/>
          <w:sz w:val="22"/>
          <w:szCs w:val="22"/>
          <w:lang w:val="pt-PT"/>
        </w:rPr>
      </w:pPr>
      <w:r>
        <w:rPr>
          <w:b/>
          <w:color w:val="FF0000"/>
          <w:szCs w:val="22"/>
          <w:lang w:val="pt-PT"/>
        </w:rPr>
        <w:tab/>
      </w:r>
    </w:p>
    <w:p w14:paraId="3CEC764D" w14:textId="77777777" w:rsidR="0071544D" w:rsidRDefault="00000000">
      <w:pPr>
        <w:tabs>
          <w:tab w:val="right" w:pos="8504"/>
          <w:tab w:val="left" w:pos="9072"/>
        </w:tabs>
        <w:jc w:val="both"/>
        <w:rPr>
          <w:sz w:val="22"/>
          <w:szCs w:val="22"/>
          <w:lang w:val="pt-PT"/>
        </w:rPr>
      </w:pPr>
      <w:r>
        <w:rPr>
          <w:sz w:val="22"/>
          <w:szCs w:val="22"/>
          <w:lang w:val="pt-PT"/>
        </w:rPr>
        <w:t xml:space="preserve">Lembramos que a ausência de custos de publicação e assinatura da revista implica que o trabalho da Equipe Editorial esteja focado em garantir a qualidade do conteúdo, sendo os autores os que devem </w:t>
      </w:r>
      <w:r>
        <w:rPr>
          <w:b/>
          <w:bCs/>
          <w:sz w:val="22"/>
          <w:szCs w:val="22"/>
          <w:lang w:val="pt-PT"/>
        </w:rPr>
        <w:t>aderir criteriosamente às regras de formato</w:t>
      </w:r>
      <w:r>
        <w:rPr>
          <w:sz w:val="22"/>
          <w:szCs w:val="22"/>
          <w:lang w:val="pt-PT"/>
        </w:rPr>
        <w:t>, apresentando, portanto, , itens prontos para câmera; A observância deste princípio básico evita devoluções e atrasos que nem editores nem autores desejam.</w:t>
      </w:r>
    </w:p>
    <w:p w14:paraId="56833573" w14:textId="77777777" w:rsidR="0071544D" w:rsidRDefault="00000000">
      <w:pPr>
        <w:numPr>
          <w:ilvl w:val="0"/>
          <w:numId w:val="5"/>
        </w:numPr>
        <w:tabs>
          <w:tab w:val="right" w:pos="8504"/>
          <w:tab w:val="left" w:pos="9072"/>
        </w:tabs>
        <w:ind w:left="714" w:hanging="357"/>
        <w:jc w:val="both"/>
        <w:rPr>
          <w:sz w:val="22"/>
          <w:szCs w:val="22"/>
          <w:lang w:val="pt-PT"/>
        </w:rPr>
      </w:pPr>
      <w:r>
        <w:rPr>
          <w:sz w:val="22"/>
          <w:szCs w:val="22"/>
          <w:lang w:val="pt-PT"/>
        </w:rPr>
        <w:t xml:space="preserve">A revista adere ao </w:t>
      </w:r>
      <w:r>
        <w:rPr>
          <w:b/>
          <w:bCs/>
          <w:sz w:val="22"/>
          <w:szCs w:val="22"/>
          <w:lang w:val="pt-PT"/>
        </w:rPr>
        <w:t>Sistema Internacional</w:t>
      </w:r>
      <w:r>
        <w:rPr>
          <w:sz w:val="22"/>
          <w:szCs w:val="22"/>
          <w:lang w:val="pt-PT"/>
        </w:rPr>
        <w:t xml:space="preserve"> </w:t>
      </w:r>
      <w:r>
        <w:rPr>
          <w:b/>
          <w:bCs/>
          <w:sz w:val="22"/>
          <w:szCs w:val="22"/>
          <w:lang w:val="pt-PT"/>
        </w:rPr>
        <w:t>(SI)</w:t>
      </w:r>
      <w:r>
        <w:rPr>
          <w:sz w:val="22"/>
          <w:szCs w:val="22"/>
          <w:lang w:val="pt-PT"/>
        </w:rPr>
        <w:t xml:space="preserve"> em termos de unidades, símbolos, etc. Portanto, o símbolo de quilômetro deve ser escrito km (em letras minúsculas, sem ponto, exceto quando for o fim da linha). Nas escalas gráficas, deve-se escrever também </w:t>
      </w:r>
      <w:r>
        <w:rPr>
          <w:b/>
          <w:bCs/>
          <w:sz w:val="22"/>
          <w:szCs w:val="22"/>
          <w:lang w:val="pt-PT"/>
        </w:rPr>
        <w:t>km</w:t>
      </w:r>
      <w:r>
        <w:rPr>
          <w:sz w:val="22"/>
          <w:szCs w:val="22"/>
          <w:lang w:val="pt-PT"/>
        </w:rPr>
        <w:t>, e não "KM" ou "Km", ou "kms", ou "km".</w:t>
      </w:r>
    </w:p>
    <w:p w14:paraId="02A64F94" w14:textId="77777777" w:rsidR="0071544D" w:rsidRDefault="00000000">
      <w:pPr>
        <w:numPr>
          <w:ilvl w:val="0"/>
          <w:numId w:val="5"/>
        </w:numPr>
        <w:tabs>
          <w:tab w:val="right" w:pos="8504"/>
          <w:tab w:val="left" w:pos="9072"/>
        </w:tabs>
        <w:ind w:left="714" w:hanging="357"/>
        <w:jc w:val="both"/>
        <w:rPr>
          <w:sz w:val="22"/>
          <w:szCs w:val="22"/>
          <w:lang w:val="pt-PT"/>
        </w:rPr>
      </w:pPr>
      <w:r>
        <w:rPr>
          <w:sz w:val="22"/>
          <w:szCs w:val="22"/>
          <w:lang w:val="pt-PT"/>
        </w:rPr>
        <w:t xml:space="preserve">Deve sempre ser mantido um espaço entre quantidades e símbolos de unidades (por exemplo, </w:t>
      </w:r>
      <w:r>
        <w:rPr>
          <w:b/>
          <w:bCs/>
          <w:sz w:val="22"/>
          <w:szCs w:val="22"/>
          <w:lang w:val="pt-PT"/>
        </w:rPr>
        <w:t>50 km</w:t>
      </w:r>
      <w:r>
        <w:rPr>
          <w:sz w:val="22"/>
          <w:szCs w:val="22"/>
          <w:lang w:val="pt-PT"/>
        </w:rPr>
        <w:t xml:space="preserve">); observe que isso se aplica, também de acordo com SI, a </w:t>
      </w:r>
      <w:r>
        <w:rPr>
          <w:b/>
          <w:bCs/>
          <w:sz w:val="22"/>
          <w:szCs w:val="22"/>
          <w:lang w:val="pt-PT"/>
        </w:rPr>
        <w:t>porcentagens</w:t>
      </w:r>
      <w:r>
        <w:rPr>
          <w:sz w:val="22"/>
          <w:szCs w:val="22"/>
          <w:lang w:val="pt-PT"/>
        </w:rPr>
        <w:t xml:space="preserve"> e </w:t>
      </w:r>
      <w:r>
        <w:rPr>
          <w:b/>
          <w:bCs/>
          <w:sz w:val="22"/>
          <w:szCs w:val="22"/>
          <w:lang w:val="pt-PT"/>
        </w:rPr>
        <w:t>graus Celsius</w:t>
      </w:r>
      <w:r>
        <w:rPr>
          <w:sz w:val="22"/>
          <w:szCs w:val="22"/>
          <w:lang w:val="pt-PT"/>
        </w:rPr>
        <w:t xml:space="preserve">: </w:t>
      </w:r>
      <w:r>
        <w:rPr>
          <w:b/>
          <w:bCs/>
          <w:sz w:val="22"/>
          <w:szCs w:val="22"/>
          <w:lang w:val="pt-PT"/>
        </w:rPr>
        <w:t>20 %</w:t>
      </w:r>
      <w:r>
        <w:rPr>
          <w:sz w:val="22"/>
          <w:szCs w:val="22"/>
          <w:lang w:val="pt-PT"/>
        </w:rPr>
        <w:t xml:space="preserve">, </w:t>
      </w:r>
      <w:r>
        <w:rPr>
          <w:b/>
          <w:bCs/>
          <w:sz w:val="22"/>
          <w:szCs w:val="22"/>
          <w:lang w:val="pt-PT"/>
        </w:rPr>
        <w:t>12 °C</w:t>
      </w:r>
      <w:r>
        <w:rPr>
          <w:sz w:val="22"/>
          <w:szCs w:val="22"/>
          <w:lang w:val="pt-PT"/>
        </w:rPr>
        <w:t xml:space="preserve">. A única exceção a este mandato refere-se a graus angulares (ou horas), minutos e segundos, em que tal espaço não deve ser colocado (por exemplo, 12° 20' 30”). Para evitar que uma quantidade permaneça no final de uma linha e a abreviatura da unidade no início da próxima, os espaços entre a quantidade e o símbolo serão sempre não separáveis, também chamados de “espaço rígido”; no Microsoft Word, o atalho de teclado Shift+Ctrl+Space permite que você insira </w:t>
      </w:r>
      <w:r>
        <w:rPr>
          <w:b/>
          <w:bCs/>
          <w:sz w:val="22"/>
          <w:szCs w:val="22"/>
          <w:lang w:val="pt-PT"/>
        </w:rPr>
        <w:t>esse espaço ininterrupto</w:t>
      </w:r>
      <w:r>
        <w:rPr>
          <w:sz w:val="22"/>
          <w:szCs w:val="22"/>
          <w:lang w:val="pt-PT"/>
        </w:rPr>
        <w:t>.</w:t>
      </w:r>
    </w:p>
    <w:p w14:paraId="4147893A" w14:textId="77777777" w:rsidR="0071544D" w:rsidRDefault="00000000">
      <w:pPr>
        <w:numPr>
          <w:ilvl w:val="0"/>
          <w:numId w:val="5"/>
        </w:numPr>
        <w:tabs>
          <w:tab w:val="right" w:pos="8504"/>
          <w:tab w:val="left" w:pos="9072"/>
        </w:tabs>
        <w:ind w:left="714" w:hanging="357"/>
        <w:jc w:val="both"/>
        <w:rPr>
          <w:sz w:val="22"/>
          <w:szCs w:val="22"/>
          <w:lang w:val="pt-PT"/>
        </w:rPr>
      </w:pPr>
      <w:r>
        <w:rPr>
          <w:sz w:val="22"/>
          <w:szCs w:val="22"/>
          <w:lang w:val="pt-PT"/>
        </w:rPr>
        <w:t>Ainda de acordo com o SI:</w:t>
      </w:r>
    </w:p>
    <w:p w14:paraId="70685335" w14:textId="77777777" w:rsidR="0071544D" w:rsidRDefault="00000000">
      <w:pPr>
        <w:numPr>
          <w:ilvl w:val="1"/>
          <w:numId w:val="5"/>
        </w:numPr>
        <w:tabs>
          <w:tab w:val="right" w:pos="8504"/>
          <w:tab w:val="left" w:pos="9072"/>
        </w:tabs>
        <w:jc w:val="both"/>
        <w:rPr>
          <w:sz w:val="22"/>
          <w:szCs w:val="22"/>
          <w:lang w:val="pt-PT"/>
        </w:rPr>
      </w:pPr>
      <w:r>
        <w:rPr>
          <w:sz w:val="22"/>
          <w:szCs w:val="22"/>
          <w:lang w:val="pt-PT"/>
        </w:rPr>
        <w:t xml:space="preserve">Será válido usar, como separador decimal, tanto o ponto quanto a vírgula. Note-se, no entanto, que a </w:t>
      </w:r>
      <w:r>
        <w:rPr>
          <w:b/>
          <w:bCs/>
          <w:sz w:val="22"/>
          <w:szCs w:val="22"/>
          <w:lang w:val="pt-PT"/>
        </w:rPr>
        <w:t>Associação de Academias da Língua Espanhola</w:t>
      </w:r>
      <w:r>
        <w:rPr>
          <w:sz w:val="22"/>
          <w:szCs w:val="22"/>
          <w:lang w:val="pt-PT"/>
        </w:rPr>
        <w:t xml:space="preserve">, ASALE, já no regulamento ortográfico de 2010 </w:t>
      </w:r>
      <w:r>
        <w:rPr>
          <w:b/>
          <w:bCs/>
          <w:sz w:val="22"/>
          <w:szCs w:val="22"/>
          <w:lang w:val="pt-PT"/>
        </w:rPr>
        <w:t>recomenda o uso da vírgula</w:t>
      </w:r>
      <w:r>
        <w:rPr>
          <w:sz w:val="22"/>
          <w:szCs w:val="22"/>
          <w:lang w:val="pt-PT"/>
        </w:rPr>
        <w:t xml:space="preserve"> no caso do espanhol para unificar o idioma [Ortogr. da língua espanhola (2010), p. 666]. Independentemente da escolha feita pelos autores (ponto ou vírgula), deve-se manter a consistência ao longo do </w:t>
      </w:r>
      <w:r>
        <w:rPr>
          <w:b/>
          <w:bCs/>
          <w:sz w:val="22"/>
          <w:szCs w:val="22"/>
          <w:lang w:val="pt-PT"/>
        </w:rPr>
        <w:t>texto</w:t>
      </w:r>
      <w:r>
        <w:rPr>
          <w:sz w:val="22"/>
          <w:szCs w:val="22"/>
          <w:lang w:val="pt-PT"/>
        </w:rPr>
        <w:t xml:space="preserve">, </w:t>
      </w:r>
      <w:r>
        <w:rPr>
          <w:b/>
          <w:bCs/>
          <w:sz w:val="22"/>
          <w:szCs w:val="22"/>
          <w:lang w:val="pt-PT"/>
        </w:rPr>
        <w:t>gráficos</w:t>
      </w:r>
      <w:r>
        <w:rPr>
          <w:sz w:val="22"/>
          <w:szCs w:val="22"/>
          <w:lang w:val="pt-PT"/>
        </w:rPr>
        <w:t xml:space="preserve">, </w:t>
      </w:r>
      <w:r>
        <w:rPr>
          <w:b/>
          <w:bCs/>
          <w:sz w:val="22"/>
          <w:szCs w:val="22"/>
          <w:lang w:val="pt-PT"/>
        </w:rPr>
        <w:t>tabelas</w:t>
      </w:r>
      <w:r>
        <w:rPr>
          <w:sz w:val="22"/>
          <w:szCs w:val="22"/>
          <w:lang w:val="pt-PT"/>
        </w:rPr>
        <w:t xml:space="preserve"> e </w:t>
      </w:r>
      <w:r>
        <w:rPr>
          <w:b/>
          <w:bCs/>
          <w:sz w:val="22"/>
          <w:szCs w:val="22"/>
          <w:lang w:val="pt-PT"/>
        </w:rPr>
        <w:t>mapas</w:t>
      </w:r>
      <w:r>
        <w:rPr>
          <w:sz w:val="22"/>
          <w:szCs w:val="22"/>
          <w:lang w:val="pt-PT"/>
        </w:rPr>
        <w:t xml:space="preserve"> do artigo.</w:t>
      </w:r>
    </w:p>
    <w:p w14:paraId="6D4D00A0" w14:textId="77777777" w:rsidR="0071544D" w:rsidRDefault="00000000">
      <w:pPr>
        <w:numPr>
          <w:ilvl w:val="1"/>
          <w:numId w:val="5"/>
        </w:numPr>
        <w:tabs>
          <w:tab w:val="right" w:pos="8504"/>
          <w:tab w:val="left" w:pos="9072"/>
        </w:tabs>
        <w:jc w:val="both"/>
        <w:rPr>
          <w:sz w:val="22"/>
          <w:szCs w:val="22"/>
          <w:lang w:val="pt-PT"/>
        </w:rPr>
      </w:pPr>
      <w:r>
        <w:rPr>
          <w:b/>
          <w:bCs/>
          <w:sz w:val="22"/>
          <w:szCs w:val="22"/>
          <w:lang w:val="pt-PT"/>
        </w:rPr>
        <w:t>Não é recomendado</w:t>
      </w:r>
      <w:r>
        <w:rPr>
          <w:sz w:val="22"/>
          <w:szCs w:val="22"/>
          <w:lang w:val="pt-PT"/>
        </w:rPr>
        <w:t xml:space="preserve"> usar o ponto como separador de milhares. Em vez disso, recomenda-se um espaço sem quebra (descrito no ponto anterior): 300 000 km·s</w:t>
      </w:r>
      <w:r>
        <w:rPr>
          <w:sz w:val="22"/>
          <w:szCs w:val="22"/>
          <w:vertAlign w:val="superscript"/>
          <w:lang w:val="pt-PT"/>
        </w:rPr>
        <w:t>-1</w:t>
      </w:r>
      <w:r>
        <w:rPr>
          <w:sz w:val="22"/>
          <w:szCs w:val="22"/>
          <w:lang w:val="pt-PT"/>
        </w:rPr>
        <w:t>. Excepcionalmente, uma vírgula pode ser usada quando o separador decimal for claramente um ponto, embora a preferência permaneça pelo espaço não separador (ou por não aplicar nenhum separador de milhar). É aconselhável não usar o separador de milhares quando o valor não exceder 9999.</w:t>
      </w:r>
    </w:p>
    <w:p w14:paraId="3E1DFB60" w14:textId="77777777" w:rsidR="0071544D" w:rsidRDefault="00000000">
      <w:pPr>
        <w:numPr>
          <w:ilvl w:val="0"/>
          <w:numId w:val="5"/>
        </w:numPr>
        <w:tabs>
          <w:tab w:val="right" w:pos="8504"/>
          <w:tab w:val="left" w:pos="9072"/>
        </w:tabs>
        <w:ind w:left="714" w:hanging="357"/>
        <w:jc w:val="both"/>
        <w:rPr>
          <w:sz w:val="22"/>
          <w:szCs w:val="22"/>
          <w:lang w:val="pt-PT"/>
        </w:rPr>
      </w:pPr>
      <w:r>
        <w:rPr>
          <w:sz w:val="22"/>
          <w:szCs w:val="22"/>
          <w:lang w:val="pt-PT"/>
        </w:rPr>
        <w:t>Mapas, gráficos, etc., devem ter resolução suficiente para uma leitura clara e confortável.</w:t>
      </w:r>
    </w:p>
    <w:p w14:paraId="1F417874" w14:textId="77777777" w:rsidR="0071544D" w:rsidRDefault="00000000">
      <w:pPr>
        <w:numPr>
          <w:ilvl w:val="0"/>
          <w:numId w:val="5"/>
        </w:numPr>
        <w:tabs>
          <w:tab w:val="right" w:pos="8504"/>
          <w:tab w:val="left" w:pos="9072"/>
        </w:tabs>
        <w:ind w:left="714" w:hanging="357"/>
        <w:jc w:val="both"/>
        <w:rPr>
          <w:sz w:val="22"/>
          <w:szCs w:val="22"/>
          <w:lang w:val="pt-PT"/>
        </w:rPr>
      </w:pPr>
      <w:r>
        <w:rPr>
          <w:sz w:val="22"/>
          <w:szCs w:val="22"/>
          <w:lang w:val="pt-PT"/>
        </w:rPr>
        <w:t>As citações e bibliografia devem seguir o estilo de formatação da revista. Nas citações, “et al.” será escrito em itálico [</w:t>
      </w:r>
      <w:hyperlink r:id="rId7" w:history="1">
        <w:r>
          <w:rPr>
            <w:rStyle w:val="Enlla"/>
            <w:color w:val="auto"/>
            <w:sz w:val="22"/>
            <w:szCs w:val="22"/>
            <w:lang w:val="pt-PT"/>
          </w:rPr>
          <w:t>RAE</w:t>
        </w:r>
      </w:hyperlink>
      <w:r>
        <w:rPr>
          <w:sz w:val="22"/>
          <w:szCs w:val="22"/>
          <w:lang w:val="pt-PT"/>
        </w:rPr>
        <w:t>].</w:t>
      </w:r>
    </w:p>
    <w:p w14:paraId="2DB6C72B" w14:textId="77777777" w:rsidR="0071544D" w:rsidRDefault="00000000">
      <w:pPr>
        <w:numPr>
          <w:ilvl w:val="0"/>
          <w:numId w:val="5"/>
        </w:numPr>
        <w:tabs>
          <w:tab w:val="right" w:pos="8504"/>
          <w:tab w:val="left" w:pos="9072"/>
        </w:tabs>
        <w:ind w:left="714" w:hanging="357"/>
        <w:jc w:val="both"/>
        <w:rPr>
          <w:sz w:val="22"/>
          <w:szCs w:val="22"/>
          <w:lang w:val="pt-PT"/>
        </w:rPr>
      </w:pPr>
      <w:r>
        <w:rPr>
          <w:sz w:val="22"/>
          <w:szCs w:val="22"/>
          <w:lang w:val="pt-PT"/>
        </w:rPr>
        <w:t>Uma verificação deve ser feita procurando por espaços duplicados ou triplicados desnecessários.</w:t>
      </w:r>
    </w:p>
    <w:p w14:paraId="63513583" w14:textId="77777777" w:rsidR="0071544D" w:rsidRDefault="00000000">
      <w:pPr>
        <w:tabs>
          <w:tab w:val="right" w:pos="8504"/>
          <w:tab w:val="left" w:pos="9072"/>
        </w:tabs>
        <w:jc w:val="both"/>
        <w:rPr>
          <w:sz w:val="22"/>
          <w:lang w:val="pt-PT"/>
        </w:rPr>
        <w:sectPr w:rsidR="0071544D">
          <w:headerReference w:type="default" r:id="rId8"/>
          <w:footerReference w:type="even" r:id="rId9"/>
          <w:footerReference w:type="default" r:id="rId10"/>
          <w:headerReference w:type="first" r:id="rId11"/>
          <w:endnotePr>
            <w:numFmt w:val="decimal"/>
          </w:endnotePr>
          <w:type w:val="continuous"/>
          <w:pgSz w:w="11907" w:h="16840" w:code="9"/>
          <w:pgMar w:top="2268" w:right="1418" w:bottom="1701" w:left="1418" w:header="567" w:footer="907" w:gutter="0"/>
          <w:cols w:space="708"/>
          <w:titlePg/>
          <w:docGrid w:linePitch="360"/>
        </w:sectPr>
      </w:pPr>
      <w:r>
        <w:rPr>
          <w:sz w:val="22"/>
          <w:lang w:val="pt-PT"/>
        </w:rPr>
        <w:t>O descumprimento das normas formais da revista (aquelas que acabaram de ser publicadas e as disponibilizadas no site referentes à revisão anônima, etc.) podem acarretar a exclusão do trabalho da lista de revisão pela Equipe Editorial.</w:t>
      </w:r>
    </w:p>
    <w:p w14:paraId="5842E4D4" w14:textId="77777777" w:rsidR="0071544D" w:rsidRDefault="0071544D">
      <w:pPr>
        <w:jc w:val="center"/>
        <w:rPr>
          <w:sz w:val="22"/>
          <w:lang w:val="en-US"/>
        </w:rPr>
      </w:pPr>
      <w:bookmarkStart w:id="0" w:name="_Hlk118280088"/>
    </w:p>
    <w:p w14:paraId="19517F85" w14:textId="77777777" w:rsidR="0071544D" w:rsidRDefault="0071544D">
      <w:pPr>
        <w:jc w:val="center"/>
        <w:rPr>
          <w:sz w:val="22"/>
          <w:lang w:val="en-US"/>
        </w:rPr>
      </w:pPr>
    </w:p>
    <w:p w14:paraId="6695D75F" w14:textId="77777777" w:rsidR="0071544D" w:rsidRDefault="0071544D">
      <w:pPr>
        <w:jc w:val="center"/>
        <w:rPr>
          <w:sz w:val="22"/>
          <w:lang w:val="en-US"/>
        </w:rPr>
      </w:pPr>
    </w:p>
    <w:p w14:paraId="1D745159" w14:textId="77777777" w:rsidR="0071544D" w:rsidRDefault="0071544D">
      <w:pPr>
        <w:jc w:val="center"/>
        <w:rPr>
          <w:sz w:val="22"/>
          <w:lang w:val="en-US"/>
        </w:rPr>
      </w:pPr>
    </w:p>
    <w:bookmarkEnd w:id="0"/>
    <w:p w14:paraId="12618426" w14:textId="77777777" w:rsidR="0071544D" w:rsidRDefault="00000000">
      <w:pPr>
        <w:pStyle w:val="Ttol1"/>
        <w:spacing w:line="240" w:lineRule="auto"/>
        <w:rPr>
          <w:sz w:val="22"/>
          <w:lang w:val="pt-PT"/>
        </w:rPr>
      </w:pPr>
      <w:r>
        <w:rPr>
          <w:sz w:val="22"/>
          <w:lang w:val="pt-PT"/>
        </w:rPr>
        <w:t>TÍTULO DO ARTIGO [Times New Roman 11 pontos, negrito, espaçamento simples centralizado, linha 5]</w:t>
      </w:r>
    </w:p>
    <w:p w14:paraId="42175DDA" w14:textId="77777777" w:rsidR="0071544D" w:rsidRDefault="0071544D">
      <w:pPr>
        <w:jc w:val="center"/>
        <w:rPr>
          <w:sz w:val="22"/>
          <w:lang w:val="pt-PT"/>
        </w:rPr>
      </w:pPr>
    </w:p>
    <w:p w14:paraId="157848F1" w14:textId="77777777" w:rsidR="0071544D" w:rsidRDefault="0071544D">
      <w:pPr>
        <w:jc w:val="center"/>
        <w:rPr>
          <w:sz w:val="22"/>
          <w:lang w:val="pt-PT"/>
        </w:rPr>
      </w:pPr>
    </w:p>
    <w:p w14:paraId="429309BC" w14:textId="77777777" w:rsidR="0071544D" w:rsidRDefault="0071544D">
      <w:pPr>
        <w:jc w:val="center"/>
        <w:rPr>
          <w:sz w:val="22"/>
          <w:lang w:val="pt-PT"/>
        </w:rPr>
      </w:pPr>
    </w:p>
    <w:p w14:paraId="1DE95661" w14:textId="77777777" w:rsidR="0071544D" w:rsidRDefault="00000000">
      <w:pPr>
        <w:jc w:val="center"/>
        <w:rPr>
          <w:sz w:val="22"/>
          <w:lang w:val="pt-PT"/>
        </w:rPr>
      </w:pPr>
      <w:r>
        <w:rPr>
          <w:color w:val="FF0000"/>
          <w:sz w:val="22"/>
          <w:u w:val="single"/>
          <w:lang w:val="pt-PT"/>
        </w:rPr>
        <w:t>NOTA IMPORTANTE 1</w:t>
      </w:r>
      <w:r>
        <w:rPr>
          <w:sz w:val="22"/>
          <w:lang w:val="pt-PT"/>
        </w:rPr>
        <w:t xml:space="preserve">: Não inclua o nome, afiliação ou e-mail dos autores, nem aqui nem nos cabeçalhos das páginas. Basta deixar o que está escrito de forma genérica para garantir uma revisão anônima. </w:t>
      </w:r>
      <w:r>
        <w:rPr>
          <w:b/>
          <w:bCs/>
          <w:sz w:val="22"/>
          <w:lang w:val="pt-PT"/>
        </w:rPr>
        <w:t>Apague esta NOTA 1 após a leitura</w:t>
      </w:r>
      <w:r>
        <w:rPr>
          <w:sz w:val="22"/>
          <w:lang w:val="pt-PT"/>
        </w:rPr>
        <w:t>.</w:t>
      </w:r>
    </w:p>
    <w:p w14:paraId="1BA37BFE" w14:textId="77777777" w:rsidR="0071544D" w:rsidRDefault="00000000">
      <w:pPr>
        <w:jc w:val="center"/>
        <w:rPr>
          <w:sz w:val="22"/>
          <w:lang w:val="pt-PT"/>
        </w:rPr>
      </w:pPr>
      <w:r>
        <w:rPr>
          <w:color w:val="FF0000"/>
          <w:sz w:val="22"/>
          <w:u w:val="single"/>
          <w:lang w:val="pt-PT"/>
        </w:rPr>
        <w:t>NOTA IMPORTANTE 2</w:t>
      </w:r>
      <w:r>
        <w:rPr>
          <w:sz w:val="22"/>
          <w:lang w:val="pt-PT"/>
        </w:rPr>
        <w:t xml:space="preserve">: Com a mesma finalidade de garantir uma revisão anônima, antes de enviar o manuscrito e uma vez fechado o processador de texto, edite seus metadados (geralmente com o botão direito do mouse sobre o nome do arquivo) para eliminar completamente os detalhes dos autores (para uma explicação detalhada, </w:t>
      </w:r>
      <w:r>
        <w:rPr>
          <w:sz w:val="22"/>
          <w:lang w:val="es-ES_tradnl"/>
        </w:rPr>
        <w:t xml:space="preserve">veja </w:t>
      </w:r>
      <w:hyperlink r:id="rId12" w:history="1">
        <w:r>
          <w:rPr>
            <w:rStyle w:val="Enlla"/>
            <w:sz w:val="22"/>
            <w:lang w:val="es-ES_tradnl"/>
          </w:rPr>
          <w:t>Instructions_BlindPeerReview_PRT.pdf</w:t>
        </w:r>
      </w:hyperlink>
      <w:r>
        <w:rPr>
          <w:sz w:val="22"/>
          <w:lang w:val="pt-PT"/>
        </w:rPr>
        <w:t xml:space="preserve">). </w:t>
      </w:r>
      <w:r>
        <w:rPr>
          <w:b/>
          <w:bCs/>
          <w:sz w:val="22"/>
          <w:lang w:val="pt-PT"/>
        </w:rPr>
        <w:t>Exclua também esta NOTA 2</w:t>
      </w:r>
    </w:p>
    <w:p w14:paraId="69D86DF4" w14:textId="77777777" w:rsidR="0071544D" w:rsidRDefault="0071544D">
      <w:pPr>
        <w:jc w:val="both"/>
        <w:rPr>
          <w:sz w:val="22"/>
          <w:lang w:val="pt-PT"/>
        </w:rPr>
      </w:pPr>
    </w:p>
    <w:p w14:paraId="2EFF09B3" w14:textId="77777777" w:rsidR="0071544D" w:rsidRDefault="0071544D">
      <w:pPr>
        <w:jc w:val="both"/>
        <w:rPr>
          <w:sz w:val="22"/>
          <w:lang w:val="pt-PT"/>
        </w:rPr>
      </w:pPr>
    </w:p>
    <w:p w14:paraId="0923ECA0" w14:textId="77777777" w:rsidR="0071544D" w:rsidRDefault="0071544D">
      <w:pPr>
        <w:jc w:val="both"/>
        <w:rPr>
          <w:sz w:val="22"/>
          <w:lang w:val="pt-PT"/>
        </w:rPr>
      </w:pPr>
    </w:p>
    <w:p w14:paraId="42396C60" w14:textId="77777777" w:rsidR="0071544D" w:rsidRDefault="0071544D">
      <w:pPr>
        <w:jc w:val="both"/>
        <w:rPr>
          <w:sz w:val="22"/>
          <w:lang w:val="pt-PT"/>
        </w:rPr>
      </w:pPr>
    </w:p>
    <w:p w14:paraId="2FFF65D5" w14:textId="77777777" w:rsidR="0071544D" w:rsidRDefault="0071544D">
      <w:pPr>
        <w:jc w:val="both"/>
        <w:rPr>
          <w:sz w:val="22"/>
          <w:lang w:val="pt-PT"/>
        </w:rPr>
      </w:pPr>
    </w:p>
    <w:p w14:paraId="73F276BD" w14:textId="77777777" w:rsidR="0071544D" w:rsidRDefault="0071544D">
      <w:pPr>
        <w:jc w:val="both"/>
        <w:rPr>
          <w:sz w:val="22"/>
          <w:lang w:val="pt-PT"/>
        </w:rPr>
      </w:pPr>
    </w:p>
    <w:p w14:paraId="37C2331C" w14:textId="77777777" w:rsidR="0071544D" w:rsidRDefault="00000000">
      <w:pPr>
        <w:jc w:val="both"/>
        <w:rPr>
          <w:sz w:val="22"/>
          <w:lang w:val="pt-PT"/>
        </w:rPr>
      </w:pPr>
      <w:r>
        <w:rPr>
          <w:sz w:val="22"/>
          <w:lang w:val="pt-PT"/>
        </w:rPr>
        <w:t>ABSTRATO</w:t>
      </w:r>
    </w:p>
    <w:p w14:paraId="302F9C27" w14:textId="77777777" w:rsidR="0071544D" w:rsidRDefault="00000000">
      <w:pPr>
        <w:jc w:val="both"/>
        <w:rPr>
          <w:sz w:val="22"/>
          <w:lang w:val="pt-PT"/>
        </w:rPr>
      </w:pPr>
      <w:r>
        <w:rPr>
          <w:sz w:val="22"/>
          <w:lang w:val="pt-PT"/>
        </w:rPr>
        <w:tab/>
        <w:t>O resumo pode explicar brevemente os objetivos, metodologia e principais</w:t>
      </w:r>
      <w:r>
        <w:rPr>
          <w:sz w:val="22"/>
          <w:u w:val="single"/>
          <w:lang w:val="pt-PT"/>
        </w:rPr>
        <w:t>resultados</w:t>
      </w:r>
      <w:r>
        <w:rPr>
          <w:sz w:val="22"/>
          <w:lang w:val="pt-PT"/>
        </w:rPr>
        <w:t>obtido no artigo. Atenha-se a cerca de 150 a 250 palavras, em um único parágrafo. Como fonte para o texto em geral, é estabelecida a Times New Roman 11 pt.</w:t>
      </w:r>
    </w:p>
    <w:p w14:paraId="2D865BFC" w14:textId="77777777" w:rsidR="0071544D" w:rsidRDefault="0071544D">
      <w:pPr>
        <w:jc w:val="both"/>
        <w:rPr>
          <w:sz w:val="22"/>
          <w:lang w:val="pt-PT"/>
        </w:rPr>
      </w:pPr>
    </w:p>
    <w:p w14:paraId="1683A7E5" w14:textId="77777777" w:rsidR="0071544D" w:rsidRDefault="00000000">
      <w:pPr>
        <w:jc w:val="both"/>
        <w:rPr>
          <w:sz w:val="22"/>
          <w:lang w:val="pt-PT"/>
        </w:rPr>
      </w:pPr>
      <w:r>
        <w:rPr>
          <w:sz w:val="22"/>
          <w:lang w:val="pt-PT"/>
        </w:rPr>
        <w:t>Palavras chave:</w:t>
      </w:r>
      <w:r>
        <w:rPr>
          <w:sz w:val="22"/>
          <w:lang w:val="pt-PT"/>
        </w:rPr>
        <w:tab/>
        <w:t>Serão incluídas entre duas e seis palavras-chave separadas por um ponto e vírgula seguido de um espaço.</w:t>
      </w:r>
    </w:p>
    <w:p w14:paraId="53CCAB65" w14:textId="77777777" w:rsidR="0071544D" w:rsidRDefault="0071544D">
      <w:pPr>
        <w:jc w:val="both"/>
        <w:rPr>
          <w:sz w:val="22"/>
          <w:lang w:val="pt-PT"/>
        </w:rPr>
      </w:pPr>
    </w:p>
    <w:p w14:paraId="6DD82C29" w14:textId="77777777" w:rsidR="0071544D" w:rsidRDefault="00000000">
      <w:pPr>
        <w:jc w:val="both"/>
        <w:rPr>
          <w:sz w:val="22"/>
          <w:lang w:val="pt-PT"/>
        </w:rPr>
      </w:pPr>
      <w:r>
        <w:rPr>
          <w:sz w:val="22"/>
          <w:lang w:val="pt-PT"/>
        </w:rPr>
        <w:t>TITLE EN ESPAÑOL</w:t>
      </w:r>
    </w:p>
    <w:p w14:paraId="1923255F" w14:textId="77777777" w:rsidR="0071544D" w:rsidRDefault="0071544D">
      <w:pPr>
        <w:jc w:val="both"/>
        <w:rPr>
          <w:sz w:val="22"/>
          <w:lang w:val="pt-PT"/>
        </w:rPr>
      </w:pPr>
    </w:p>
    <w:p w14:paraId="745D6661" w14:textId="77777777" w:rsidR="0071544D" w:rsidRDefault="00000000">
      <w:pPr>
        <w:jc w:val="both"/>
        <w:rPr>
          <w:sz w:val="22"/>
          <w:lang w:val="pt-PT"/>
        </w:rPr>
      </w:pPr>
      <w:r>
        <w:rPr>
          <w:sz w:val="22"/>
          <w:lang w:val="pt-PT"/>
        </w:rPr>
        <w:t>ABSTRATO</w:t>
      </w:r>
    </w:p>
    <w:p w14:paraId="3E2D9245" w14:textId="77777777" w:rsidR="0071544D" w:rsidRDefault="00000000">
      <w:pPr>
        <w:jc w:val="both"/>
        <w:rPr>
          <w:sz w:val="22"/>
          <w:lang w:val="pt-PT"/>
        </w:rPr>
      </w:pPr>
      <w:r>
        <w:rPr>
          <w:sz w:val="22"/>
          <w:lang w:val="pt-PT"/>
        </w:rPr>
        <w:tab/>
        <w:t>Mesmas regras do “RESUMEN”, mas em inglês.</w:t>
      </w:r>
    </w:p>
    <w:p w14:paraId="755144CB" w14:textId="77777777" w:rsidR="0071544D" w:rsidRDefault="00000000">
      <w:pPr>
        <w:jc w:val="both"/>
        <w:rPr>
          <w:sz w:val="22"/>
          <w:lang w:val="pt-PT"/>
        </w:rPr>
      </w:pPr>
      <w:r>
        <w:rPr>
          <w:sz w:val="22"/>
          <w:lang w:val="pt-PT"/>
        </w:rPr>
        <w:t xml:space="preserve"> </w:t>
      </w:r>
    </w:p>
    <w:p w14:paraId="49C916E2" w14:textId="77777777" w:rsidR="0071544D" w:rsidRDefault="00000000">
      <w:pPr>
        <w:jc w:val="both"/>
        <w:rPr>
          <w:sz w:val="22"/>
          <w:lang w:val="pt-PT"/>
        </w:rPr>
      </w:pPr>
      <w:r>
        <w:rPr>
          <w:sz w:val="22"/>
          <w:lang w:val="pt-PT"/>
        </w:rPr>
        <w:t>Palavras-chave: Mesmas regras da “Palabras clave”, mas em inglês.</w:t>
      </w:r>
    </w:p>
    <w:p w14:paraId="427FAEBF" w14:textId="77777777" w:rsidR="0071544D" w:rsidRDefault="0071544D">
      <w:pPr>
        <w:jc w:val="both"/>
        <w:rPr>
          <w:sz w:val="22"/>
          <w:lang w:val="pt-PT"/>
        </w:rPr>
      </w:pPr>
    </w:p>
    <w:p w14:paraId="375FBCA4" w14:textId="77777777" w:rsidR="0071544D" w:rsidRDefault="0071544D">
      <w:pPr>
        <w:jc w:val="both"/>
        <w:rPr>
          <w:sz w:val="22"/>
          <w:lang w:val="pt-PT"/>
        </w:rPr>
      </w:pPr>
    </w:p>
    <w:p w14:paraId="6ED49E97" w14:textId="77777777" w:rsidR="0071544D" w:rsidRDefault="0071544D">
      <w:pPr>
        <w:jc w:val="both"/>
        <w:rPr>
          <w:sz w:val="22"/>
          <w:lang w:val="pt-PT"/>
        </w:rPr>
      </w:pPr>
    </w:p>
    <w:p w14:paraId="6DD4FDD7" w14:textId="77777777" w:rsidR="0071544D" w:rsidRDefault="0071544D">
      <w:pPr>
        <w:jc w:val="both"/>
        <w:rPr>
          <w:sz w:val="22"/>
          <w:lang w:val="pt-PT"/>
        </w:rPr>
      </w:pPr>
    </w:p>
    <w:p w14:paraId="1F1B0C08" w14:textId="77777777" w:rsidR="0071544D" w:rsidRDefault="0071544D">
      <w:pPr>
        <w:jc w:val="both"/>
        <w:rPr>
          <w:sz w:val="22"/>
          <w:lang w:val="pt-PT"/>
        </w:rPr>
        <w:sectPr w:rsidR="0071544D">
          <w:headerReference w:type="first" r:id="rId13"/>
          <w:footerReference w:type="first" r:id="rId14"/>
          <w:endnotePr>
            <w:numFmt w:val="decimal"/>
          </w:endnotePr>
          <w:pgSz w:w="11907" w:h="16840" w:code="9"/>
          <w:pgMar w:top="2268" w:right="1418" w:bottom="1701" w:left="1418" w:header="567" w:footer="907" w:gutter="0"/>
          <w:pgNumType w:start="1"/>
          <w:cols w:space="708"/>
          <w:titlePg/>
          <w:docGrid w:linePitch="360"/>
        </w:sectPr>
      </w:pPr>
    </w:p>
    <w:p w14:paraId="52246C58" w14:textId="77777777" w:rsidR="0071544D" w:rsidRDefault="00000000">
      <w:pPr>
        <w:spacing w:before="240" w:after="240"/>
        <w:jc w:val="both"/>
        <w:rPr>
          <w:b/>
          <w:bCs/>
          <w:sz w:val="22"/>
          <w:szCs w:val="28"/>
          <w:lang w:val="pt-PT"/>
        </w:rPr>
      </w:pPr>
      <w:r>
        <w:rPr>
          <w:b/>
          <w:bCs/>
          <w:sz w:val="22"/>
          <w:szCs w:val="28"/>
          <w:lang w:val="pt-PT"/>
        </w:rPr>
        <w:lastRenderedPageBreak/>
        <w:t>1. Introdução: título da seção de primeiro nível, em negrito</w:t>
      </w:r>
    </w:p>
    <w:p w14:paraId="5A5D40DC" w14:textId="77777777" w:rsidR="0071544D" w:rsidRDefault="00000000">
      <w:pPr>
        <w:spacing w:after="120"/>
        <w:ind w:firstLine="425"/>
        <w:jc w:val="both"/>
        <w:rPr>
          <w:sz w:val="22"/>
          <w:lang w:val="pt-PT"/>
        </w:rPr>
      </w:pPr>
      <w:r>
        <w:rPr>
          <w:sz w:val="22"/>
          <w:lang w:val="pt-PT"/>
        </w:rPr>
        <w:t>Esta seção apresenta o tema ou problema abordado no artigo, bem como seu interesse; Para isso, resume-se e discute-se a base teórica, metodológica ou empírica do referido tópico ou problema. O discurso normalmente levará à elaboração de hipóteses e/ou à especificação dos objetivos da pesquisa. Convém ainda aludir à possível utilidade do que se pretende contribuir, bem como antecipar a estrutura do artigo.</w:t>
      </w:r>
    </w:p>
    <w:p w14:paraId="468E3068" w14:textId="77777777" w:rsidR="0071544D" w:rsidRDefault="00000000">
      <w:pPr>
        <w:spacing w:after="120"/>
        <w:ind w:firstLine="425"/>
        <w:jc w:val="both"/>
        <w:rPr>
          <w:sz w:val="22"/>
          <w:lang w:val="pt-PT"/>
        </w:rPr>
      </w:pPr>
      <w:r>
        <w:rPr>
          <w:sz w:val="22"/>
          <w:lang w:val="pt-PT"/>
        </w:rPr>
        <w:t>Notas de rodapé devem ser evitadas nesta e nas outras seções.</w:t>
      </w:r>
    </w:p>
    <w:p w14:paraId="57E3E29E" w14:textId="77777777" w:rsidR="0071544D" w:rsidRDefault="00000000">
      <w:pPr>
        <w:spacing w:after="120"/>
        <w:ind w:firstLine="425"/>
        <w:jc w:val="both"/>
        <w:rPr>
          <w:b/>
          <w:bCs/>
          <w:sz w:val="22"/>
          <w:lang w:val="pt-PT"/>
        </w:rPr>
      </w:pPr>
      <w:r>
        <w:rPr>
          <w:sz w:val="22"/>
          <w:lang w:val="pt-PT"/>
        </w:rPr>
        <w:t xml:space="preserve">Uma estrutura típica para um artigo científico no GeoFocus é sugerida abaixo, mas deve-se entender que </w:t>
      </w:r>
      <w:r>
        <w:rPr>
          <w:sz w:val="22"/>
          <w:u w:val="single"/>
          <w:lang w:val="pt-PT"/>
        </w:rPr>
        <w:t>cada autor pode organizar o artigo nas seções que melhor explicam a pesquisa realizada.</w:t>
      </w:r>
    </w:p>
    <w:p w14:paraId="5C79A342" w14:textId="77777777" w:rsidR="0071544D" w:rsidRDefault="0071544D">
      <w:pPr>
        <w:spacing w:after="120"/>
        <w:jc w:val="both"/>
        <w:rPr>
          <w:sz w:val="22"/>
          <w:lang w:val="pt-PT"/>
        </w:rPr>
      </w:pPr>
    </w:p>
    <w:p w14:paraId="41790F57" w14:textId="77777777" w:rsidR="0071544D" w:rsidRDefault="00000000">
      <w:pPr>
        <w:spacing w:before="240" w:after="240"/>
        <w:jc w:val="both"/>
        <w:rPr>
          <w:b/>
          <w:bCs/>
          <w:sz w:val="22"/>
          <w:szCs w:val="28"/>
          <w:lang w:val="pt-PT"/>
        </w:rPr>
      </w:pPr>
      <w:r>
        <w:rPr>
          <w:b/>
          <w:bCs/>
          <w:sz w:val="22"/>
          <w:szCs w:val="28"/>
          <w:lang w:val="pt-PT"/>
        </w:rPr>
        <w:t>2. Materiais, dados e métodos</w:t>
      </w:r>
    </w:p>
    <w:p w14:paraId="5C4E59D1" w14:textId="77777777" w:rsidR="0071544D" w:rsidRDefault="00000000">
      <w:pPr>
        <w:spacing w:after="120"/>
        <w:ind w:firstLine="425"/>
        <w:jc w:val="both"/>
        <w:rPr>
          <w:sz w:val="22"/>
          <w:lang w:val="pt-PT"/>
        </w:rPr>
      </w:pPr>
      <w:r>
        <w:rPr>
          <w:sz w:val="22"/>
          <w:lang w:val="pt-PT"/>
        </w:rPr>
        <w:t>Esta seção especifica a metodologia adotada na pesquisa.</w:t>
      </w:r>
    </w:p>
    <w:p w14:paraId="44D87F44" w14:textId="77777777" w:rsidR="0071544D" w:rsidRDefault="00000000">
      <w:pPr>
        <w:spacing w:before="240" w:after="240"/>
        <w:jc w:val="both"/>
        <w:rPr>
          <w:sz w:val="22"/>
          <w:lang w:val="pt-PT"/>
        </w:rPr>
      </w:pPr>
      <w:r>
        <w:rPr>
          <w:sz w:val="22"/>
          <w:lang w:val="pt-PT"/>
        </w:rPr>
        <w:t>2.1. O estudo de caso. Seção de segundo nível</w:t>
      </w:r>
    </w:p>
    <w:p w14:paraId="40973376" w14:textId="77777777" w:rsidR="0071544D" w:rsidRDefault="00000000">
      <w:pPr>
        <w:spacing w:before="240" w:after="240"/>
        <w:jc w:val="both"/>
        <w:rPr>
          <w:sz w:val="22"/>
          <w:lang w:val="pt-PT"/>
        </w:rPr>
      </w:pPr>
      <w:r>
        <w:rPr>
          <w:sz w:val="22"/>
          <w:lang w:val="pt-PT"/>
        </w:rPr>
        <w:t>2.1.1. Delimitação espacial. Título da seção de terceiro nível</w:t>
      </w:r>
    </w:p>
    <w:p w14:paraId="039E14F5" w14:textId="77777777" w:rsidR="0071544D" w:rsidRDefault="00000000">
      <w:pPr>
        <w:spacing w:after="120"/>
        <w:ind w:firstLine="425"/>
        <w:jc w:val="both"/>
        <w:rPr>
          <w:sz w:val="22"/>
          <w:lang w:val="pt-PT"/>
        </w:rPr>
      </w:pPr>
      <w:r>
        <w:rPr>
          <w:sz w:val="22"/>
          <w:lang w:val="pt-PT"/>
        </w:rPr>
        <w:t>Nesta seção de terceiro nível, o escopo do estudo é apresentado e justificado.</w:t>
      </w:r>
    </w:p>
    <w:p w14:paraId="62969B5F" w14:textId="77777777" w:rsidR="0071544D" w:rsidRDefault="00000000">
      <w:pPr>
        <w:spacing w:before="240" w:after="240"/>
        <w:jc w:val="both"/>
        <w:rPr>
          <w:sz w:val="22"/>
          <w:lang w:val="pt-PT"/>
        </w:rPr>
      </w:pPr>
      <w:r>
        <w:rPr>
          <w:sz w:val="22"/>
          <w:lang w:val="pt-PT"/>
        </w:rPr>
        <w:t>2.1.2. Delimitação temporária. Título da seção de terceiro nível</w:t>
      </w:r>
    </w:p>
    <w:p w14:paraId="46D37755" w14:textId="77777777" w:rsidR="0071544D" w:rsidRDefault="00000000">
      <w:pPr>
        <w:spacing w:after="120"/>
        <w:ind w:firstLine="425"/>
        <w:jc w:val="both"/>
        <w:rPr>
          <w:sz w:val="22"/>
          <w:lang w:val="pt-PT"/>
        </w:rPr>
      </w:pPr>
      <w:r>
        <w:rPr>
          <w:sz w:val="22"/>
          <w:lang w:val="pt-PT"/>
        </w:rPr>
        <w:t>O período de tempo examinado é justificado e especificado.</w:t>
      </w:r>
    </w:p>
    <w:p w14:paraId="3995E054" w14:textId="77777777" w:rsidR="0071544D" w:rsidRDefault="00000000">
      <w:pPr>
        <w:spacing w:before="240" w:after="240"/>
        <w:jc w:val="both"/>
        <w:rPr>
          <w:sz w:val="22"/>
          <w:lang w:val="pt-PT"/>
        </w:rPr>
      </w:pPr>
      <w:r>
        <w:rPr>
          <w:sz w:val="22"/>
          <w:lang w:val="pt-PT"/>
        </w:rPr>
        <w:t>2.2. Os dados. Título da seção de segundo nível</w:t>
      </w:r>
    </w:p>
    <w:p w14:paraId="45CBD84C" w14:textId="77777777" w:rsidR="0071544D" w:rsidRDefault="00000000">
      <w:pPr>
        <w:spacing w:after="120"/>
        <w:ind w:firstLine="425"/>
        <w:jc w:val="both"/>
        <w:rPr>
          <w:sz w:val="22"/>
          <w:lang w:val="pt-PT"/>
        </w:rPr>
      </w:pPr>
      <w:r>
        <w:rPr>
          <w:sz w:val="22"/>
          <w:lang w:val="pt-PT"/>
        </w:rPr>
        <w:t>Descrevem-se a origem e obtenção de geodados, fontes estatísticas, qualidade, erros, etc., inclusive os que provêm de aquisição direta.</w:t>
      </w:r>
    </w:p>
    <w:p w14:paraId="3835B706" w14:textId="77777777" w:rsidR="0071544D" w:rsidRDefault="00000000">
      <w:pPr>
        <w:spacing w:before="240" w:after="240"/>
        <w:jc w:val="both"/>
        <w:rPr>
          <w:sz w:val="22"/>
          <w:lang w:val="pt-PT"/>
        </w:rPr>
      </w:pPr>
      <w:r>
        <w:rPr>
          <w:sz w:val="22"/>
          <w:lang w:val="pt-PT"/>
        </w:rPr>
        <w:t>23. Materiais e técnicas de análise. Outra seção de segundo nível</w:t>
      </w:r>
    </w:p>
    <w:p w14:paraId="7FBB2BBB" w14:textId="77777777" w:rsidR="0071544D" w:rsidRDefault="00000000">
      <w:pPr>
        <w:spacing w:after="120"/>
        <w:rPr>
          <w:sz w:val="22"/>
          <w:lang w:val="pt-PT"/>
        </w:rPr>
      </w:pPr>
      <w:r>
        <w:rPr>
          <w:sz w:val="22"/>
          <w:lang w:val="pt-PT"/>
        </w:rPr>
        <w:t>Nesta seção são apresentados os materiais utilizados, se pertinentes, e ilustrada a apresentação das formulações matemáticas que o método de análise adotado implica. As fórmulas devem ser elaboradas com o editor de equações disponível no processador de texto.</w:t>
      </w:r>
    </w:p>
    <w:p w14:paraId="4A899ADF" w14:textId="77777777" w:rsidR="0071544D" w:rsidRDefault="00000000">
      <w:pPr>
        <w:spacing w:after="120"/>
        <w:ind w:firstLine="425"/>
        <w:jc w:val="both"/>
        <w:rPr>
          <w:sz w:val="22"/>
          <w:lang w:val="pt-PT"/>
        </w:rPr>
      </w:pPr>
      <w:r>
        <w:rPr>
          <w:sz w:val="22"/>
          <w:lang w:val="pt-PT"/>
        </w:rPr>
        <w:t>Se aplicável, a demonstração ou ilustração de fórmulas pode ser referida a um</w:t>
      </w:r>
      <w:hyperlink w:anchor="_APÉNDICE_1_[tamaño" w:history="1">
        <w:r>
          <w:rPr>
            <w:lang w:val="pt-PT"/>
          </w:rPr>
          <w:t>Apêndice 1</w:t>
        </w:r>
      </w:hyperlink>
      <w:r>
        <w:rPr>
          <w:sz w:val="22"/>
          <w:lang w:val="pt-PT"/>
        </w:rPr>
        <w:t>.</w:t>
      </w:r>
    </w:p>
    <w:p w14:paraId="1C073342" w14:textId="77777777" w:rsidR="0071544D" w:rsidRDefault="0071544D">
      <w:pPr>
        <w:spacing w:after="120"/>
        <w:ind w:firstLine="709"/>
        <w:jc w:val="both"/>
        <w:rPr>
          <w:sz w:val="22"/>
          <w:lang w:val="pt-PT"/>
        </w:rPr>
      </w:pPr>
    </w:p>
    <w:p w14:paraId="5B462113" w14:textId="77777777" w:rsidR="0071544D" w:rsidRDefault="00000000">
      <w:pPr>
        <w:spacing w:before="120" w:after="120"/>
        <w:jc w:val="both"/>
        <w:rPr>
          <w:sz w:val="22"/>
          <w:lang w:val="pt-PT"/>
        </w:rPr>
      </w:pPr>
      <w:r>
        <w:rPr>
          <w:i/>
          <w:iCs/>
          <w:sz w:val="22"/>
          <w:lang w:val="pt-PT"/>
        </w:rPr>
        <w:t>A) Título da subseção de quarto nível (itálico)</w:t>
      </w:r>
      <w:r>
        <w:rPr>
          <w:sz w:val="22"/>
          <w:lang w:val="pt-PT"/>
        </w:rPr>
        <w:t>Se necessário, esse nível de detalhe pode ser usado, embora não seja aconselhável insistir nele.</w:t>
      </w:r>
    </w:p>
    <w:p w14:paraId="548A9420" w14:textId="77777777" w:rsidR="0071544D" w:rsidRDefault="00000000">
      <w:pPr>
        <w:spacing w:before="240" w:after="240"/>
        <w:jc w:val="both"/>
        <w:rPr>
          <w:i/>
          <w:iCs/>
          <w:sz w:val="22"/>
          <w:lang w:val="pt-PT"/>
        </w:rPr>
      </w:pPr>
      <w:r>
        <w:rPr>
          <w:i/>
          <w:iCs/>
          <w:sz w:val="22"/>
          <w:lang w:val="pt-PT"/>
        </w:rPr>
        <w:t>B) Outra subseção de quarto nível</w:t>
      </w:r>
    </w:p>
    <w:p w14:paraId="63616AF6" w14:textId="77777777" w:rsidR="0071544D" w:rsidRDefault="00000000">
      <w:pPr>
        <w:spacing w:after="120"/>
        <w:ind w:firstLine="425"/>
        <w:jc w:val="both"/>
        <w:rPr>
          <w:sz w:val="22"/>
          <w:lang w:val="pt-PT"/>
        </w:rPr>
      </w:pPr>
      <w:r>
        <w:rPr>
          <w:sz w:val="22"/>
          <w:lang w:val="pt-PT"/>
        </w:rPr>
        <w:t>As referências no texto aos autores seguirão a convenção (Sobrenome, 1991) para um autor, (Sobrenome_1 &amp; Sobrenome_2, 1991) para dois autores, Sobrenome et al. (1991) para mais de dois autores. Também é possível citar o que aquele autor verificou. Exemplos: “segundo Apellido (1995)…”, “segundo Apellido et al. (1991)”.</w:t>
      </w:r>
    </w:p>
    <w:p w14:paraId="2B514951" w14:textId="77777777" w:rsidR="0071544D" w:rsidRDefault="00000000">
      <w:pPr>
        <w:spacing w:after="120"/>
        <w:ind w:firstLine="425"/>
        <w:jc w:val="both"/>
        <w:rPr>
          <w:sz w:val="22"/>
          <w:lang w:val="pt-PT"/>
        </w:rPr>
      </w:pPr>
      <w:r>
        <w:rPr>
          <w:sz w:val="22"/>
          <w:lang w:val="pt-PT"/>
        </w:rPr>
        <w:t>Segue abaixo o formato das tabelas (emolduradas, a menos que seja inviável ou desaconselhável) e em posição centralizada. Devem ser colocados dentro do texto, em posição próxima (de preferência após) à menção do mesmo.</w:t>
      </w:r>
    </w:p>
    <w:p w14:paraId="68767C1E" w14:textId="77777777" w:rsidR="0071544D" w:rsidRDefault="00000000">
      <w:pPr>
        <w:ind w:firstLine="708"/>
        <w:jc w:val="both"/>
        <w:rPr>
          <w:sz w:val="22"/>
          <w:lang w:val="pt-PT"/>
        </w:rPr>
      </w:pPr>
      <w:r>
        <w:rPr>
          <w:sz w:val="22"/>
          <w:lang w:val="pt-PT"/>
        </w:rPr>
        <w:lastRenderedPageBreak/>
        <w:t>O mesmo número de casas decimais deve ser mantido em cada coluna das tabelas, evitando a supressão de 0 casas decimais que sejam significativas. É altamente recomendável alinhar os valores à direita ou usar uma fonte de passo fixo (como Courier New), caso contrário.</w:t>
      </w:r>
    </w:p>
    <w:p w14:paraId="248486FB" w14:textId="77777777" w:rsidR="0071544D" w:rsidRDefault="0071544D">
      <w:pPr>
        <w:jc w:val="both"/>
        <w:rPr>
          <w:sz w:val="22"/>
          <w:lang w:val="pt-PT"/>
        </w:rPr>
      </w:pPr>
    </w:p>
    <w:p w14:paraId="0B3B1D3C" w14:textId="77777777" w:rsidR="0071544D" w:rsidRDefault="00000000">
      <w:pPr>
        <w:spacing w:after="40"/>
        <w:jc w:val="center"/>
        <w:rPr>
          <w:sz w:val="22"/>
          <w:lang w:val="pt-PT"/>
        </w:rPr>
      </w:pPr>
      <w:r>
        <w:rPr>
          <w:b/>
          <w:bCs/>
          <w:sz w:val="22"/>
          <w:lang w:val="pt-PT"/>
        </w:rPr>
        <w:t>Tabela 1. Título da tabela [Times New Roman, 11 pontos, negrito, centralizado]</w:t>
      </w:r>
    </w:p>
    <w:tbl>
      <w:tblPr>
        <w:tblW w:w="4662" w:type="dxa"/>
        <w:jc w:val="center"/>
        <w:tblLayout w:type="fixed"/>
        <w:tblCellMar>
          <w:left w:w="120" w:type="dxa"/>
          <w:right w:w="120" w:type="dxa"/>
        </w:tblCellMar>
        <w:tblLook w:val="0000" w:firstRow="0" w:lastRow="0" w:firstColumn="0" w:lastColumn="0" w:noHBand="0" w:noVBand="0"/>
      </w:tblPr>
      <w:tblGrid>
        <w:gridCol w:w="1388"/>
        <w:gridCol w:w="1608"/>
        <w:gridCol w:w="1666"/>
      </w:tblGrid>
      <w:tr w:rsidR="0071544D" w14:paraId="38330FB5" w14:textId="77777777">
        <w:trPr>
          <w:jc w:val="center"/>
        </w:trPr>
        <w:tc>
          <w:tcPr>
            <w:tcW w:w="1388" w:type="dxa"/>
            <w:tcBorders>
              <w:top w:val="single" w:sz="6" w:space="0" w:color="808080"/>
            </w:tcBorders>
            <w:vAlign w:val="center"/>
          </w:tcPr>
          <w:p w14:paraId="75DD364C" w14:textId="77777777" w:rsidR="0071544D" w:rsidRDefault="00000000">
            <w:pPr>
              <w:spacing w:before="30" w:afterLines="30" w:after="72"/>
              <w:rPr>
                <w:lang w:val="pt-PT"/>
              </w:rPr>
            </w:pPr>
            <w:r>
              <w:rPr>
                <w:lang w:val="pt-PT"/>
              </w:rPr>
              <w:t>Cabeceira</w:t>
            </w:r>
          </w:p>
        </w:tc>
        <w:tc>
          <w:tcPr>
            <w:tcW w:w="3274" w:type="dxa"/>
            <w:gridSpan w:val="2"/>
            <w:tcBorders>
              <w:top w:val="single" w:sz="6" w:space="0" w:color="808080"/>
              <w:bottom w:val="single" w:sz="4" w:space="0" w:color="000000"/>
            </w:tcBorders>
            <w:vAlign w:val="center"/>
          </w:tcPr>
          <w:p w14:paraId="427907F5" w14:textId="77777777" w:rsidR="0071544D" w:rsidRDefault="00000000">
            <w:pPr>
              <w:spacing w:before="30" w:afterLines="30" w:after="72"/>
              <w:jc w:val="center"/>
              <w:rPr>
                <w:lang w:val="pt-PT"/>
              </w:rPr>
            </w:pPr>
            <w:r>
              <w:rPr>
                <w:lang w:val="pt-PT"/>
              </w:rPr>
              <w:t>cabeçalho 2</w:t>
            </w:r>
          </w:p>
        </w:tc>
      </w:tr>
      <w:tr w:rsidR="0071544D" w14:paraId="0779A845" w14:textId="77777777">
        <w:trPr>
          <w:jc w:val="center"/>
        </w:trPr>
        <w:tc>
          <w:tcPr>
            <w:tcW w:w="1388" w:type="dxa"/>
            <w:tcBorders>
              <w:bottom w:val="single" w:sz="4" w:space="0" w:color="auto"/>
            </w:tcBorders>
          </w:tcPr>
          <w:p w14:paraId="19EE5418" w14:textId="77777777" w:rsidR="0071544D" w:rsidRDefault="0071544D">
            <w:pPr>
              <w:spacing w:after="58"/>
              <w:rPr>
                <w:lang w:val="pt-PT"/>
              </w:rPr>
            </w:pPr>
          </w:p>
        </w:tc>
        <w:tc>
          <w:tcPr>
            <w:tcW w:w="1608" w:type="dxa"/>
            <w:tcBorders>
              <w:top w:val="single" w:sz="4" w:space="0" w:color="000000"/>
              <w:bottom w:val="single" w:sz="4" w:space="0" w:color="auto"/>
            </w:tcBorders>
          </w:tcPr>
          <w:p w14:paraId="671CDF2E" w14:textId="77777777" w:rsidR="0071544D" w:rsidRDefault="00000000">
            <w:pPr>
              <w:spacing w:before="30" w:after="30"/>
              <w:jc w:val="center"/>
              <w:rPr>
                <w:lang w:val="pt-PT"/>
              </w:rPr>
            </w:pPr>
            <w:r>
              <w:rPr>
                <w:lang w:val="pt-PT"/>
              </w:rPr>
              <w:t>Cabeceira</w:t>
            </w:r>
          </w:p>
        </w:tc>
        <w:tc>
          <w:tcPr>
            <w:tcW w:w="1666" w:type="dxa"/>
            <w:tcBorders>
              <w:top w:val="single" w:sz="4" w:space="0" w:color="000000"/>
              <w:bottom w:val="single" w:sz="4" w:space="0" w:color="auto"/>
            </w:tcBorders>
          </w:tcPr>
          <w:p w14:paraId="59AAC5F8" w14:textId="77777777" w:rsidR="0071544D" w:rsidRDefault="00000000">
            <w:pPr>
              <w:spacing w:before="30" w:after="30"/>
              <w:jc w:val="center"/>
              <w:rPr>
                <w:lang w:val="pt-PT"/>
              </w:rPr>
            </w:pPr>
            <w:r>
              <w:rPr>
                <w:lang w:val="pt-PT"/>
              </w:rPr>
              <w:t>Cabeceira</w:t>
            </w:r>
          </w:p>
        </w:tc>
      </w:tr>
      <w:tr w:rsidR="0071544D" w14:paraId="50FC1C05" w14:textId="77777777">
        <w:trPr>
          <w:jc w:val="center"/>
        </w:trPr>
        <w:tc>
          <w:tcPr>
            <w:tcW w:w="1388" w:type="dxa"/>
            <w:tcBorders>
              <w:top w:val="single" w:sz="4" w:space="0" w:color="auto"/>
            </w:tcBorders>
            <w:vAlign w:val="center"/>
          </w:tcPr>
          <w:p w14:paraId="61390521" w14:textId="77777777" w:rsidR="0071544D" w:rsidRDefault="00000000">
            <w:pPr>
              <w:spacing w:before="10" w:after="10"/>
              <w:jc w:val="both"/>
              <w:rPr>
                <w:sz w:val="22"/>
                <w:lang w:val="pt-PT"/>
              </w:rPr>
            </w:pPr>
            <w:r>
              <w:rPr>
                <w:sz w:val="22"/>
                <w:lang w:val="pt-PT"/>
              </w:rPr>
              <w:t>classe 1</w:t>
            </w:r>
          </w:p>
        </w:tc>
        <w:tc>
          <w:tcPr>
            <w:tcW w:w="1608" w:type="dxa"/>
            <w:tcBorders>
              <w:top w:val="single" w:sz="4" w:space="0" w:color="auto"/>
            </w:tcBorders>
            <w:vAlign w:val="center"/>
          </w:tcPr>
          <w:p w14:paraId="6386A751" w14:textId="77777777" w:rsidR="0071544D" w:rsidRDefault="00000000">
            <w:pPr>
              <w:spacing w:before="10" w:after="10"/>
              <w:jc w:val="right"/>
              <w:rPr>
                <w:sz w:val="22"/>
                <w:lang w:val="pt-PT"/>
              </w:rPr>
            </w:pPr>
            <w:r>
              <w:rPr>
                <w:sz w:val="22"/>
                <w:lang w:val="pt-PT"/>
              </w:rPr>
              <w:t>54</w:t>
            </w:r>
          </w:p>
        </w:tc>
        <w:tc>
          <w:tcPr>
            <w:tcW w:w="1666" w:type="dxa"/>
            <w:tcBorders>
              <w:top w:val="single" w:sz="4" w:space="0" w:color="auto"/>
            </w:tcBorders>
            <w:vAlign w:val="center"/>
          </w:tcPr>
          <w:p w14:paraId="3FCDB095" w14:textId="77777777" w:rsidR="0071544D" w:rsidRDefault="00000000">
            <w:pPr>
              <w:spacing w:before="10" w:after="10"/>
              <w:jc w:val="right"/>
              <w:rPr>
                <w:sz w:val="22"/>
                <w:lang w:val="pt-PT"/>
              </w:rPr>
            </w:pPr>
            <w:r>
              <w:rPr>
                <w:sz w:val="22"/>
                <w:lang w:val="pt-PT"/>
              </w:rPr>
              <w:t>12,37</w:t>
            </w:r>
          </w:p>
        </w:tc>
      </w:tr>
      <w:tr w:rsidR="0071544D" w14:paraId="7CE48E71" w14:textId="77777777">
        <w:trPr>
          <w:jc w:val="center"/>
        </w:trPr>
        <w:tc>
          <w:tcPr>
            <w:tcW w:w="1388" w:type="dxa"/>
            <w:tcBorders>
              <w:bottom w:val="single" w:sz="6" w:space="0" w:color="808080"/>
            </w:tcBorders>
            <w:vAlign w:val="center"/>
          </w:tcPr>
          <w:p w14:paraId="72CBC820" w14:textId="77777777" w:rsidR="0071544D" w:rsidRDefault="00000000">
            <w:pPr>
              <w:spacing w:before="10" w:after="10"/>
              <w:jc w:val="both"/>
              <w:rPr>
                <w:sz w:val="22"/>
                <w:lang w:val="pt-PT"/>
              </w:rPr>
            </w:pPr>
            <w:r>
              <w:rPr>
                <w:sz w:val="22"/>
                <w:lang w:val="pt-PT"/>
              </w:rPr>
              <w:t>classe 2</w:t>
            </w:r>
          </w:p>
        </w:tc>
        <w:tc>
          <w:tcPr>
            <w:tcW w:w="1608" w:type="dxa"/>
            <w:tcBorders>
              <w:bottom w:val="single" w:sz="6" w:space="0" w:color="808080"/>
            </w:tcBorders>
            <w:vAlign w:val="center"/>
          </w:tcPr>
          <w:p w14:paraId="0EC96B70" w14:textId="77777777" w:rsidR="0071544D" w:rsidRDefault="00000000">
            <w:pPr>
              <w:spacing w:before="10" w:after="10"/>
              <w:jc w:val="right"/>
              <w:rPr>
                <w:sz w:val="22"/>
                <w:lang w:val="pt-PT"/>
              </w:rPr>
            </w:pPr>
            <w:r>
              <w:rPr>
                <w:sz w:val="22"/>
                <w:lang w:val="pt-PT"/>
              </w:rPr>
              <w:t>36</w:t>
            </w:r>
          </w:p>
        </w:tc>
        <w:tc>
          <w:tcPr>
            <w:tcW w:w="1666" w:type="dxa"/>
            <w:tcBorders>
              <w:bottom w:val="single" w:sz="6" w:space="0" w:color="808080"/>
            </w:tcBorders>
            <w:vAlign w:val="center"/>
          </w:tcPr>
          <w:p w14:paraId="602B6C3F" w14:textId="77777777" w:rsidR="0071544D" w:rsidRDefault="00000000">
            <w:pPr>
              <w:spacing w:before="10" w:after="10"/>
              <w:jc w:val="right"/>
              <w:rPr>
                <w:sz w:val="22"/>
                <w:lang w:val="pt-PT"/>
              </w:rPr>
            </w:pPr>
            <w:r>
              <w:rPr>
                <w:sz w:val="22"/>
                <w:lang w:val="pt-PT"/>
              </w:rPr>
              <w:t>7.10</w:t>
            </w:r>
          </w:p>
        </w:tc>
      </w:tr>
    </w:tbl>
    <w:p w14:paraId="673971EB" w14:textId="4116885D" w:rsidR="0071544D" w:rsidRDefault="00000000">
      <w:pPr>
        <w:pStyle w:val="Textindependent"/>
        <w:spacing w:before="40" w:line="240" w:lineRule="auto"/>
        <w:jc w:val="center"/>
        <w:rPr>
          <w:rFonts w:ascii="Times New Roman" w:hAnsi="Times New Roman" w:cs="Times New Roman"/>
          <w:lang w:val="pt-PT"/>
        </w:rPr>
      </w:pPr>
      <w:r>
        <w:rPr>
          <w:rFonts w:ascii="Times New Roman" w:hAnsi="Times New Roman" w:cs="Times New Roman"/>
          <w:lang w:val="pt-PT"/>
        </w:rPr>
        <w:t>Fonte</w:t>
      </w:r>
      <w:r w:rsidR="00594E14">
        <w:rPr>
          <w:rFonts w:ascii="Times New Roman" w:hAnsi="Times New Roman" w:cs="Times New Roman"/>
          <w:lang w:val="pt-PT"/>
        </w:rPr>
        <w:t>:</w:t>
      </w:r>
      <w:r>
        <w:rPr>
          <w:rFonts w:ascii="Times New Roman" w:hAnsi="Times New Roman" w:cs="Times New Roman"/>
          <w:lang w:val="pt-PT"/>
        </w:rPr>
        <w:t xml:space="preserve"> </w:t>
      </w:r>
      <w:r w:rsidR="00594E14">
        <w:rPr>
          <w:rFonts w:ascii="Times New Roman" w:hAnsi="Times New Roman" w:cs="Times New Roman"/>
          <w:lang w:val="pt-PT"/>
        </w:rPr>
        <w:t>e</w:t>
      </w:r>
      <w:r>
        <w:rPr>
          <w:rFonts w:ascii="Times New Roman" w:hAnsi="Times New Roman" w:cs="Times New Roman"/>
          <w:lang w:val="pt-PT"/>
        </w:rPr>
        <w:t>laboração própria com base nos dados do Cadastro de Habitantes 1996. Instituto de Estatística. [Times New Roman, 10 pontos centrados]</w:t>
      </w:r>
    </w:p>
    <w:p w14:paraId="21D441BA" w14:textId="77777777" w:rsidR="0071544D" w:rsidRDefault="0071544D">
      <w:pPr>
        <w:jc w:val="both"/>
        <w:rPr>
          <w:sz w:val="22"/>
          <w:lang w:val="pt-PT"/>
        </w:rPr>
      </w:pPr>
    </w:p>
    <w:p w14:paraId="66EA51FD" w14:textId="77777777" w:rsidR="0071544D" w:rsidRDefault="00000000">
      <w:pPr>
        <w:spacing w:before="240" w:after="240"/>
        <w:jc w:val="both"/>
        <w:rPr>
          <w:b/>
          <w:bCs/>
          <w:sz w:val="22"/>
          <w:szCs w:val="28"/>
          <w:lang w:val="pt-PT"/>
        </w:rPr>
      </w:pPr>
      <w:r>
        <w:rPr>
          <w:b/>
          <w:bCs/>
          <w:sz w:val="22"/>
          <w:szCs w:val="28"/>
          <w:lang w:val="pt-PT"/>
        </w:rPr>
        <w:t>3. Descrição e análise dos resultados. Título da seção de primeiro nível</w:t>
      </w:r>
    </w:p>
    <w:p w14:paraId="46583372" w14:textId="77777777" w:rsidR="0071544D" w:rsidRDefault="00000000">
      <w:pPr>
        <w:spacing w:after="120"/>
        <w:ind w:firstLine="425"/>
        <w:jc w:val="both"/>
        <w:rPr>
          <w:sz w:val="22"/>
          <w:lang w:val="pt-PT"/>
        </w:rPr>
      </w:pPr>
      <w:r>
        <w:rPr>
          <w:sz w:val="22"/>
          <w:lang w:val="pt-PT"/>
        </w:rPr>
        <w:t>Esta seção apresenta e interpreta sistematicamente os resultados obtidos. Todas as imagens, gráficos e mapas serão chamados de figuras e serão numerados.</w:t>
      </w:r>
    </w:p>
    <w:p w14:paraId="40BA82C4" w14:textId="77777777" w:rsidR="0071544D" w:rsidRDefault="00000000">
      <w:pPr>
        <w:spacing w:after="120"/>
        <w:ind w:firstLine="425"/>
        <w:jc w:val="both"/>
        <w:rPr>
          <w:sz w:val="22"/>
          <w:lang w:val="pt-PT"/>
        </w:rPr>
      </w:pPr>
      <w:r>
        <w:rPr>
          <w:sz w:val="22"/>
          <w:lang w:val="pt-PT"/>
        </w:rPr>
        <w:t>O tamanho das figuras deve ser suficiente para sua correta leitura. Em casos necessários, as figuras podem ser colocadas em um apêndice de página inteira. Esta possibilidade pode ser especialmente apropriada em mapas complementares, ou que devem ser exibidos no tamanho máximo possível.</w:t>
      </w:r>
    </w:p>
    <w:p w14:paraId="4E3777B0" w14:textId="77777777" w:rsidR="0071544D" w:rsidRDefault="00000000">
      <w:pPr>
        <w:ind w:firstLine="425"/>
        <w:jc w:val="both"/>
        <w:rPr>
          <w:sz w:val="22"/>
          <w:lang w:val="pt-PT"/>
        </w:rPr>
      </w:pPr>
      <w:r>
        <w:rPr>
          <w:sz w:val="22"/>
          <w:lang w:val="pt-PT"/>
        </w:rPr>
        <w:t>É importante citar ou fazer referência às figuras, por exemplo desta forma: (ver</w:t>
      </w:r>
      <w:hyperlink w:anchor="_FIGURAS" w:history="1">
        <w:r>
          <w:rPr>
            <w:sz w:val="22"/>
            <w:szCs w:val="22"/>
            <w:lang w:val="pt-PT"/>
          </w:rPr>
          <w:t>figura 1</w:t>
        </w:r>
      </w:hyperlink>
      <w:r>
        <w:rPr>
          <w:sz w:val="22"/>
          <w:szCs w:val="22"/>
          <w:lang w:val="pt-PT"/>
        </w:rPr>
        <w:t>). A figura irá dentro do texto em uma posição próxima (de preferência após) à primeira menção a ela.</w:t>
      </w:r>
    </w:p>
    <w:p w14:paraId="40F776A6" w14:textId="77777777" w:rsidR="0071544D" w:rsidRDefault="0071544D">
      <w:pPr>
        <w:jc w:val="both"/>
        <w:rPr>
          <w:lang w:val="pt-PT"/>
        </w:rPr>
      </w:pPr>
    </w:p>
    <w:p w14:paraId="708FA4BB" w14:textId="77777777" w:rsidR="0071544D" w:rsidRDefault="0071544D">
      <w:pPr>
        <w:jc w:val="center"/>
        <w:rPr>
          <w:lang w:val="pt-PT"/>
        </w:rPr>
      </w:pPr>
    </w:p>
    <w:p w14:paraId="51AF7F63" w14:textId="6BF196DF" w:rsidR="0071544D" w:rsidRDefault="00000000" w:rsidP="00EA33E5">
      <w:pPr>
        <w:rPr>
          <w:lang w:val="pt-PT"/>
        </w:rPr>
      </w:pPr>
      <w:r>
        <w:rPr>
          <w:noProof/>
          <w:lang w:val="pt-PT"/>
        </w:rPr>
        <w:drawing>
          <wp:anchor distT="0" distB="0" distL="114300" distR="114300" simplePos="0" relativeHeight="251658240" behindDoc="0" locked="0" layoutInCell="1" allowOverlap="1" wp14:anchorId="4BA9E9CD" wp14:editId="43749E81">
            <wp:simplePos x="2078966" y="5124091"/>
            <wp:positionH relativeFrom="column">
              <wp:posOffset>2082249</wp:posOffset>
            </wp:positionH>
            <wp:positionV relativeFrom="paragraph">
              <wp:align>top</wp:align>
            </wp:positionV>
            <wp:extent cx="3398520" cy="3466465"/>
            <wp:effectExtent l="0" t="0" r="0" b="635"/>
            <wp:wrapSquare wrapText="bothSides"/>
            <wp:docPr id="23" name="Imat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98520" cy="3466465"/>
                    </a:xfrm>
                    <a:prstGeom prst="rect">
                      <a:avLst/>
                    </a:prstGeom>
                    <a:noFill/>
                    <a:ln>
                      <a:noFill/>
                    </a:ln>
                  </pic:spPr>
                </pic:pic>
              </a:graphicData>
            </a:graphic>
          </wp:anchor>
        </w:drawing>
      </w:r>
      <w:r w:rsidR="00EA33E5">
        <w:rPr>
          <w:lang w:val="pt-PT"/>
        </w:rPr>
        <w:br w:type="textWrapping" w:clear="all"/>
      </w:r>
    </w:p>
    <w:p w14:paraId="54B6D0B4" w14:textId="77777777" w:rsidR="0071544D" w:rsidRDefault="00000000">
      <w:pPr>
        <w:pStyle w:val="Textindependent2"/>
        <w:spacing w:before="40" w:line="240" w:lineRule="auto"/>
        <w:rPr>
          <w:rFonts w:ascii="Times New Roman" w:hAnsi="Times New Roman" w:cs="Times New Roman"/>
          <w:b/>
          <w:bCs/>
          <w:sz w:val="22"/>
          <w:lang w:val="pt-PT"/>
        </w:rPr>
      </w:pPr>
      <w:r>
        <w:rPr>
          <w:rFonts w:ascii="Times New Roman" w:hAnsi="Times New Roman" w:cs="Times New Roman"/>
          <w:b/>
          <w:bCs/>
          <w:sz w:val="22"/>
          <w:lang w:val="pt-PT"/>
        </w:rPr>
        <w:t>Figura 1. Legenda explicativa da figura em Times New Roman, 11 pontos, negrito e centralizado.</w:t>
      </w:r>
    </w:p>
    <w:p w14:paraId="04717E22" w14:textId="414E9A1B" w:rsidR="0071544D" w:rsidRDefault="00B55255">
      <w:pPr>
        <w:pStyle w:val="Textindependent2"/>
        <w:spacing w:line="240" w:lineRule="auto"/>
        <w:rPr>
          <w:rFonts w:ascii="Times New Roman" w:hAnsi="Times New Roman" w:cs="Times New Roman"/>
          <w:sz w:val="20"/>
          <w:lang w:val="pt-PT"/>
        </w:rPr>
      </w:pPr>
      <w:r>
        <w:rPr>
          <w:rFonts w:ascii="Times New Roman" w:hAnsi="Times New Roman" w:cs="Times New Roman"/>
          <w:sz w:val="20"/>
          <w:lang w:val="pt-PT"/>
        </w:rPr>
        <w:t>Fonte: fonte de dados e autoria podem ser adicionadas. [Times New Roman, 10pt. centrado]</w:t>
      </w:r>
    </w:p>
    <w:p w14:paraId="110091AE" w14:textId="77777777" w:rsidR="0071544D" w:rsidRDefault="0071544D">
      <w:pPr>
        <w:rPr>
          <w:sz w:val="22"/>
          <w:lang w:val="pt-PT"/>
        </w:rPr>
      </w:pPr>
    </w:p>
    <w:p w14:paraId="5DE183F2" w14:textId="4B352072" w:rsidR="0071544D" w:rsidRDefault="0071544D">
      <w:pPr>
        <w:rPr>
          <w:sz w:val="22"/>
          <w:lang w:val="pt-PT"/>
        </w:rPr>
      </w:pPr>
    </w:p>
    <w:p w14:paraId="502AA522" w14:textId="0F0DDC86" w:rsidR="0071544D" w:rsidRDefault="0071544D">
      <w:pPr>
        <w:rPr>
          <w:sz w:val="22"/>
          <w:lang w:val="pt-PT"/>
        </w:rPr>
      </w:pPr>
    </w:p>
    <w:p w14:paraId="21D1CBFC" w14:textId="77777777" w:rsidR="0071544D" w:rsidRDefault="0071544D">
      <w:pPr>
        <w:rPr>
          <w:sz w:val="22"/>
          <w:lang w:val="pt-PT"/>
        </w:rPr>
      </w:pPr>
    </w:p>
    <w:p w14:paraId="2F8FBC8C" w14:textId="77777777" w:rsidR="0071544D" w:rsidRDefault="00000000">
      <w:pPr>
        <w:spacing w:before="240" w:after="240"/>
        <w:jc w:val="both"/>
        <w:rPr>
          <w:b/>
          <w:bCs/>
          <w:sz w:val="22"/>
          <w:szCs w:val="28"/>
          <w:lang w:val="pt-PT"/>
        </w:rPr>
      </w:pPr>
      <w:r>
        <w:rPr>
          <w:b/>
          <w:bCs/>
          <w:sz w:val="22"/>
          <w:szCs w:val="28"/>
          <w:lang w:val="pt-PT"/>
        </w:rPr>
        <w:t>4. Discussão e avaliação dos achados</w:t>
      </w:r>
    </w:p>
    <w:p w14:paraId="38411456" w14:textId="77777777" w:rsidR="0071544D" w:rsidRDefault="00000000">
      <w:pPr>
        <w:spacing w:after="120"/>
        <w:ind w:firstLine="425"/>
        <w:jc w:val="both"/>
        <w:rPr>
          <w:sz w:val="22"/>
          <w:lang w:val="pt-PT"/>
        </w:rPr>
      </w:pPr>
      <w:r>
        <w:rPr>
          <w:sz w:val="22"/>
          <w:lang w:val="pt-PT"/>
        </w:rPr>
        <w:t>Nesta seção, os resultados desta pesquisa são examinados comparativamente com os de outros autores, para mostrar a contribuição líquida feita, a corroboração de outros estudos, as discrepâncias com eles, etc.</w:t>
      </w:r>
    </w:p>
    <w:p w14:paraId="33B5FA0A" w14:textId="77777777" w:rsidR="0071544D" w:rsidRDefault="0071544D">
      <w:pPr>
        <w:spacing w:after="120"/>
        <w:ind w:firstLine="425"/>
        <w:jc w:val="both"/>
        <w:rPr>
          <w:sz w:val="22"/>
          <w:lang w:val="pt-PT"/>
        </w:rPr>
      </w:pPr>
    </w:p>
    <w:p w14:paraId="67462075" w14:textId="77777777" w:rsidR="0071544D" w:rsidRDefault="00000000">
      <w:pPr>
        <w:spacing w:before="240" w:after="240"/>
        <w:jc w:val="both"/>
        <w:rPr>
          <w:b/>
          <w:bCs/>
          <w:sz w:val="22"/>
          <w:szCs w:val="28"/>
          <w:lang w:val="pt-PT"/>
        </w:rPr>
      </w:pPr>
      <w:r>
        <w:rPr>
          <w:b/>
          <w:bCs/>
          <w:sz w:val="22"/>
          <w:szCs w:val="28"/>
          <w:lang w:val="pt-PT"/>
        </w:rPr>
        <w:t>5. Conclusões</w:t>
      </w:r>
    </w:p>
    <w:p w14:paraId="085805A5" w14:textId="77777777" w:rsidR="0071544D" w:rsidRDefault="00000000">
      <w:pPr>
        <w:spacing w:after="120"/>
        <w:ind w:firstLine="425"/>
        <w:jc w:val="both"/>
        <w:rPr>
          <w:sz w:val="22"/>
          <w:lang w:val="pt-PT"/>
        </w:rPr>
      </w:pPr>
      <w:r>
        <w:rPr>
          <w:sz w:val="22"/>
          <w:lang w:val="pt-PT"/>
        </w:rPr>
        <w:t>É feito um balanço geral da extensão em que os objetivos foram alcançados e quais são as conclusões mais importantes. Problemas pendentes, limitações, etc. também podem surgir.</w:t>
      </w:r>
    </w:p>
    <w:p w14:paraId="33DD35F4" w14:textId="77777777" w:rsidR="0071544D" w:rsidRDefault="0071544D">
      <w:pPr>
        <w:spacing w:after="120"/>
        <w:ind w:firstLine="425"/>
        <w:jc w:val="both"/>
        <w:rPr>
          <w:sz w:val="22"/>
          <w:lang w:val="pt-PT"/>
        </w:rPr>
      </w:pPr>
    </w:p>
    <w:p w14:paraId="486B8F28" w14:textId="77777777" w:rsidR="0071544D" w:rsidRDefault="00000000">
      <w:pPr>
        <w:spacing w:before="240" w:after="240"/>
        <w:jc w:val="both"/>
        <w:rPr>
          <w:b/>
          <w:bCs/>
          <w:sz w:val="22"/>
          <w:szCs w:val="28"/>
          <w:lang w:val="pt-PT"/>
        </w:rPr>
      </w:pPr>
      <w:r>
        <w:rPr>
          <w:b/>
          <w:bCs/>
          <w:sz w:val="22"/>
          <w:szCs w:val="28"/>
          <w:lang w:val="pt-PT"/>
        </w:rPr>
        <w:t>6. Agradecimentos</w:t>
      </w:r>
    </w:p>
    <w:p w14:paraId="615FD03D" w14:textId="77777777" w:rsidR="0071544D" w:rsidRDefault="00000000">
      <w:pPr>
        <w:spacing w:after="120"/>
        <w:ind w:firstLine="708"/>
        <w:jc w:val="both"/>
        <w:rPr>
          <w:sz w:val="22"/>
          <w:lang w:val="pt-PT"/>
        </w:rPr>
      </w:pPr>
      <w:r>
        <w:rPr>
          <w:sz w:val="22"/>
          <w:lang w:val="pt-PT"/>
        </w:rPr>
        <w:t>Se apropriado, os agradecimentos institucionais e/ou pessoais são refletidos aqui. As fontes de financiamento também podem ser inseridas aqui com suas referências, se houver.</w:t>
      </w:r>
    </w:p>
    <w:p w14:paraId="33C4A4C7" w14:textId="77777777" w:rsidR="0071544D" w:rsidRDefault="0071544D">
      <w:pPr>
        <w:spacing w:after="120"/>
        <w:ind w:firstLine="708"/>
        <w:jc w:val="both"/>
        <w:rPr>
          <w:sz w:val="22"/>
          <w:lang w:val="pt-PT"/>
        </w:rPr>
      </w:pPr>
    </w:p>
    <w:p w14:paraId="19F2405C" w14:textId="77777777" w:rsidR="0071544D" w:rsidRDefault="00000000">
      <w:pPr>
        <w:spacing w:before="240" w:after="240"/>
        <w:jc w:val="both"/>
        <w:rPr>
          <w:b/>
          <w:bCs/>
          <w:sz w:val="22"/>
          <w:szCs w:val="28"/>
          <w:lang w:val="pt-PT"/>
        </w:rPr>
      </w:pPr>
      <w:r>
        <w:rPr>
          <w:b/>
          <w:bCs/>
          <w:sz w:val="22"/>
          <w:szCs w:val="28"/>
          <w:lang w:val="pt-PT"/>
        </w:rPr>
        <w:t>Referências bibliográficas [Times New Roman, 11 pt. Negrito]</w:t>
      </w:r>
    </w:p>
    <w:p w14:paraId="7D9BC9A2" w14:textId="77777777" w:rsidR="0071544D" w:rsidRDefault="00000000">
      <w:pPr>
        <w:jc w:val="both"/>
        <w:rPr>
          <w:sz w:val="22"/>
          <w:lang w:val="pt-PT"/>
        </w:rPr>
      </w:pPr>
      <w:r>
        <w:rPr>
          <w:b/>
          <w:bCs/>
          <w:sz w:val="22"/>
          <w:szCs w:val="28"/>
          <w:lang w:val="pt-PT"/>
        </w:rPr>
        <w:t>Importante:</w:t>
      </w:r>
      <w:r>
        <w:rPr>
          <w:bCs/>
          <w:sz w:val="22"/>
          <w:szCs w:val="28"/>
          <w:lang w:val="pt-PT"/>
        </w:rPr>
        <w:t>espaçamento entre linhas simples, mas para parágrafos adote um espaçamento à direita de 6 pt. Preste atenção à pontuação e ortografia!</w:t>
      </w:r>
    </w:p>
    <w:p w14:paraId="5C933F3D" w14:textId="77777777" w:rsidR="0071544D" w:rsidRDefault="0071544D">
      <w:pPr>
        <w:jc w:val="both"/>
        <w:rPr>
          <w:sz w:val="22"/>
          <w:szCs w:val="20"/>
          <w:lang w:val="pt-PT"/>
        </w:rPr>
      </w:pPr>
    </w:p>
    <w:p w14:paraId="17EDFCE0" w14:textId="77777777" w:rsidR="0071544D" w:rsidRDefault="00000000">
      <w:pPr>
        <w:spacing w:after="120"/>
        <w:jc w:val="both"/>
        <w:rPr>
          <w:sz w:val="22"/>
          <w:szCs w:val="20"/>
          <w:lang w:val="pt-PT"/>
        </w:rPr>
      </w:pPr>
      <w:r>
        <w:rPr>
          <w:sz w:val="22"/>
          <w:szCs w:val="20"/>
          <w:lang w:val="pt-PT"/>
        </w:rPr>
        <w:t>Apelido, N. (ano). Título do livro em itálico e minúsculo. Cidade, Editora.</w:t>
      </w:r>
    </w:p>
    <w:p w14:paraId="200ADE91" w14:textId="77777777" w:rsidR="0071544D" w:rsidRDefault="00000000">
      <w:pPr>
        <w:spacing w:after="120"/>
        <w:jc w:val="both"/>
        <w:rPr>
          <w:sz w:val="22"/>
          <w:szCs w:val="20"/>
          <w:lang w:val="pt-PT"/>
        </w:rPr>
      </w:pPr>
      <w:r>
        <w:rPr>
          <w:sz w:val="22"/>
          <w:szCs w:val="20"/>
          <w:lang w:val="pt-PT"/>
        </w:rPr>
        <w:t>Apelido, N. (ano). “Título do artigo em minúsculas”, Nome da Revista em itálico, número, volume, pp. inicial- pp. final. DOI</w:t>
      </w:r>
    </w:p>
    <w:p w14:paraId="5C091533" w14:textId="77777777" w:rsidR="0071544D" w:rsidRDefault="00000000">
      <w:pPr>
        <w:spacing w:after="120"/>
        <w:jc w:val="both"/>
        <w:rPr>
          <w:sz w:val="22"/>
          <w:szCs w:val="20"/>
          <w:lang w:val="pt-PT"/>
        </w:rPr>
      </w:pPr>
      <w:r>
        <w:rPr>
          <w:sz w:val="22"/>
          <w:szCs w:val="20"/>
          <w:lang w:val="pt-PT"/>
        </w:rPr>
        <w:t>(eg González, D., Cifuentes, VJ, Sancho, A. (2019). Infraestruturas de dados espaciais ao serviço da gestão da água. O caso da Confederação Hidrográfica de Guadalquivir. GeoFocus, 24, 3-17. https://dx .doi.org/10.21138/GF.548)</w:t>
      </w:r>
    </w:p>
    <w:p w14:paraId="637F2C07" w14:textId="77777777" w:rsidR="0071544D" w:rsidRDefault="00000000">
      <w:pPr>
        <w:spacing w:after="120"/>
        <w:jc w:val="both"/>
        <w:rPr>
          <w:sz w:val="22"/>
          <w:szCs w:val="20"/>
          <w:lang w:val="pt-PT"/>
        </w:rPr>
      </w:pPr>
      <w:r>
        <w:rPr>
          <w:sz w:val="22"/>
          <w:szCs w:val="20"/>
          <w:lang w:val="pt-PT"/>
        </w:rPr>
        <w:t>Sobrenome, N (ano). “Título do capítulo do livro em minúsculas”, em Apelido, N. (Ed.): Título da obra colectiva em minúsculas. Cidade, Editorial, pp. Última inicial.</w:t>
      </w:r>
    </w:p>
    <w:p w14:paraId="20C8F4F7" w14:textId="77777777" w:rsidR="0071544D" w:rsidRDefault="00000000">
      <w:pPr>
        <w:spacing w:after="120"/>
        <w:jc w:val="both"/>
        <w:rPr>
          <w:sz w:val="22"/>
          <w:szCs w:val="20"/>
          <w:lang w:val="pt-PT"/>
        </w:rPr>
      </w:pPr>
      <w:r>
        <w:rPr>
          <w:sz w:val="22"/>
          <w:szCs w:val="20"/>
          <w:lang w:val="pt-PT"/>
        </w:rPr>
        <w:t>Apelido, N. (ano). Título do documento eletrônico ou da internet em itálico. Cidade, Entidade Editora. [Consulta: dd-mm-aaaa]. Disponível em</w:t>
      </w:r>
      <w:hyperlink r:id="rId16" w:history="1">
        <w:r>
          <w:rPr>
            <w:rStyle w:val="Enlla"/>
            <w:color w:val="auto"/>
            <w:sz w:val="22"/>
            <w:szCs w:val="20"/>
            <w:u w:val="none"/>
            <w:lang w:val="pt-PT"/>
          </w:rPr>
          <w:t>www.yyyyy.html</w:t>
        </w:r>
      </w:hyperlink>
    </w:p>
    <w:p w14:paraId="586A7B33" w14:textId="77777777" w:rsidR="0071544D" w:rsidRDefault="00000000">
      <w:pPr>
        <w:pStyle w:val="Ttol1"/>
        <w:spacing w:before="240" w:after="240" w:line="240" w:lineRule="auto"/>
        <w:rPr>
          <w:sz w:val="22"/>
          <w:lang w:val="pt-PT"/>
        </w:rPr>
      </w:pPr>
      <w:bookmarkStart w:id="1" w:name="_TABLAS"/>
      <w:bookmarkStart w:id="2" w:name="_APÉNDICE_1_[tamaño"/>
      <w:bookmarkEnd w:id="1"/>
      <w:bookmarkEnd w:id="2"/>
      <w:r>
        <w:rPr>
          <w:sz w:val="22"/>
          <w:lang w:val="pt-PT"/>
        </w:rPr>
        <w:t>APÊNDICE 1 [tamanho da fonte do título 11 pontos, negrito]</w:t>
      </w:r>
    </w:p>
    <w:p w14:paraId="08053AB5" w14:textId="77777777" w:rsidR="0071544D" w:rsidRDefault="00000000">
      <w:pPr>
        <w:spacing w:after="120"/>
        <w:ind w:firstLine="425"/>
        <w:jc w:val="both"/>
        <w:rPr>
          <w:lang w:val="pt-PT"/>
        </w:rPr>
      </w:pPr>
      <w:r>
        <w:rPr>
          <w:sz w:val="22"/>
          <w:lang w:val="pt-PT"/>
        </w:rPr>
        <w:t>Se for conveniente, podem ser acrescentados apêndices para o desenvolvimento de fórmulas, algoritmos, tabelas grandes ou outros fins, a fim de eliminar questões mais técnicas do texto do artigo, por exemplo.</w:t>
      </w:r>
    </w:p>
    <w:sectPr w:rsidR="0071544D" w:rsidSect="008032FB">
      <w:headerReference w:type="even" r:id="rId17"/>
      <w:headerReference w:type="default" r:id="rId18"/>
      <w:footerReference w:type="even" r:id="rId19"/>
      <w:footerReference w:type="default" r:id="rId20"/>
      <w:endnotePr>
        <w:numFmt w:val="decimal"/>
      </w:endnotePr>
      <w:pgSz w:w="11907" w:h="16840" w:code="9"/>
      <w:pgMar w:top="1247" w:right="1418" w:bottom="1247" w:left="1418"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704B" w14:textId="77777777" w:rsidR="00E54F2A" w:rsidRDefault="00E54F2A">
      <w:r>
        <w:separator/>
      </w:r>
    </w:p>
  </w:endnote>
  <w:endnote w:type="continuationSeparator" w:id="0">
    <w:p w14:paraId="6B3D1062" w14:textId="77777777" w:rsidR="00E54F2A" w:rsidRDefault="00E5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4BAE" w14:textId="474F5C96" w:rsidR="0071544D" w:rsidRDefault="00000000">
    <w:pPr>
      <w:pStyle w:val="Peu"/>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5E2200F" w14:textId="77777777" w:rsidR="0071544D" w:rsidRDefault="0071544D">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8D92" w14:textId="77777777" w:rsidR="0071544D" w:rsidRDefault="00000000">
    <w:pPr>
      <w:pStyle w:val="Peu"/>
      <w:tabs>
        <w:tab w:val="clear" w:pos="8504"/>
        <w:tab w:val="right" w:pos="9356"/>
      </w:tabs>
      <w:rPr>
        <w:sz w:val="16"/>
        <w:szCs w:val="16"/>
        <w:highlight w:val="yellow"/>
      </w:rPr>
    </w:pPr>
    <w:r>
      <w:rPr>
        <w:sz w:val="16"/>
        <w:highlight w:val="yellow"/>
      </w:rPr>
      <w:t>Recepção: XX/XX/XXXX</w:t>
    </w:r>
    <w:r>
      <w:rPr>
        <w:sz w:val="16"/>
        <w:szCs w:val="16"/>
        <w:highlight w:val="yellow"/>
      </w:rPr>
      <w:tab/>
    </w:r>
    <w:r>
      <w:rPr>
        <w:sz w:val="16"/>
        <w:szCs w:val="16"/>
        <w:highlight w:val="yellow"/>
      </w:rPr>
      <w:tab/>
      <w:t>Aceitação final: XX/XX/XXXX</w:t>
    </w:r>
  </w:p>
  <w:p w14:paraId="11071F6A" w14:textId="77777777" w:rsidR="0071544D" w:rsidRDefault="00000000">
    <w:pPr>
      <w:pStyle w:val="Peu"/>
      <w:tabs>
        <w:tab w:val="clear" w:pos="8504"/>
        <w:tab w:val="right" w:pos="9356"/>
      </w:tabs>
      <w:rPr>
        <w:sz w:val="16"/>
        <w:highlight w:val="yellow"/>
      </w:rPr>
    </w:pPr>
    <w:r>
      <w:rPr>
        <w:sz w:val="16"/>
        <w:highlight w:val="yellow"/>
      </w:rPr>
      <w:t>Editor responsável: XXXXXXXXXXXXXXX</w:t>
    </w:r>
    <w:r>
      <w:rPr>
        <w:sz w:val="16"/>
        <w:highlight w:val="yellow"/>
      </w:rPr>
      <w:tab/>
    </w:r>
    <w:r>
      <w:rPr>
        <w:sz w:val="16"/>
        <w:highlight w:val="yellow"/>
      </w:rPr>
      <w:tab/>
    </w:r>
    <w:hyperlink r:id="rId1" w:history="1">
      <w:r>
        <w:rPr>
          <w:rStyle w:val="Enlla"/>
          <w:color w:val="auto"/>
          <w:sz w:val="16"/>
          <w:highlight w:val="yellow"/>
        </w:rPr>
        <w:t>www.geofocus.org</w:t>
      </w:r>
    </w:hyperlink>
  </w:p>
  <w:p w14:paraId="594CE545" w14:textId="77777777" w:rsidR="0071544D" w:rsidRDefault="00000000">
    <w:pPr>
      <w:pStyle w:val="Ttol2"/>
      <w:tabs>
        <w:tab w:val="right" w:pos="8789"/>
      </w:tabs>
      <w:rPr>
        <w:b/>
        <w:i w:val="0"/>
        <w:sz w:val="16"/>
        <w:szCs w:val="16"/>
        <w:highlight w:val="yellow"/>
        <w:lang w:val="en-US"/>
      </w:rPr>
    </w:pPr>
    <w:hyperlink r:id="rId2" w:history="1">
      <w:r>
        <w:rPr>
          <w:rStyle w:val="Enlla"/>
          <w:b/>
          <w:color w:val="auto"/>
          <w:sz w:val="16"/>
          <w:szCs w:val="16"/>
          <w:highlight w:val="yellow"/>
          <w:lang w:val="en-US"/>
        </w:rPr>
        <w:t>Atribuição-NãoComercial-SemDerivativos 4.0 Internacional (CC BY-NC-ND 4.0)</w:t>
      </w:r>
    </w:hyperlink>
    <w:r>
      <w:rPr>
        <w:b/>
        <w:sz w:val="16"/>
        <w:szCs w:val="16"/>
        <w:highlight w:val="yellow"/>
        <w:lang w:val="en-US"/>
      </w:rPr>
      <w:t xml:space="preserve"> </w:t>
    </w:r>
  </w:p>
  <w:p w14:paraId="76047802" w14:textId="77777777" w:rsidR="0071544D" w:rsidRDefault="00000000">
    <w:pPr>
      <w:pStyle w:val="Peu"/>
      <w:tabs>
        <w:tab w:val="clear" w:pos="8504"/>
        <w:tab w:val="right" w:pos="8789"/>
      </w:tabs>
      <w:jc w:val="center"/>
    </w:pPr>
    <w:r>
      <w:rPr>
        <w:sz w:val="22"/>
        <w:szCs w:val="22"/>
        <w:highlight w:val="yellow"/>
      </w:rPr>
      <w:fldChar w:fldCharType="begin"/>
    </w:r>
    <w:r>
      <w:rPr>
        <w:sz w:val="22"/>
        <w:szCs w:val="22"/>
        <w:highlight w:val="yellow"/>
      </w:rPr>
      <w:instrText>PAGE   \* MERGEFORMAT</w:instrText>
    </w:r>
    <w:r>
      <w:rPr>
        <w:sz w:val="22"/>
        <w:szCs w:val="22"/>
        <w:highlight w:val="yellow"/>
      </w:rPr>
      <w:fldChar w:fldCharType="separate"/>
    </w:r>
    <w:r>
      <w:rPr>
        <w:noProof/>
        <w:highlight w:val="yellow"/>
      </w:rPr>
      <w:t>dois</w:t>
    </w:r>
    <w:r>
      <w:rPr>
        <w:sz w:val="22"/>
        <w:szCs w:val="22"/>
        <w:highlight w:val="yell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2F11" w14:textId="77777777" w:rsidR="0071544D" w:rsidRDefault="00000000">
    <w:pPr>
      <w:pStyle w:val="Peu"/>
      <w:tabs>
        <w:tab w:val="clear" w:pos="8504"/>
        <w:tab w:val="right" w:pos="9356"/>
      </w:tabs>
      <w:spacing w:before="120"/>
      <w:rPr>
        <w:sz w:val="16"/>
        <w:szCs w:val="16"/>
        <w:highlight w:val="yellow"/>
      </w:rPr>
    </w:pPr>
    <w:r>
      <w:rPr>
        <w:sz w:val="16"/>
        <w:highlight w:val="yellow"/>
      </w:rPr>
      <w:t>Recepção: XX/XX/XXXX</w:t>
    </w:r>
    <w:r>
      <w:rPr>
        <w:sz w:val="16"/>
        <w:szCs w:val="16"/>
        <w:highlight w:val="yellow"/>
      </w:rPr>
      <w:tab/>
    </w:r>
    <w:r>
      <w:rPr>
        <w:sz w:val="16"/>
        <w:szCs w:val="16"/>
        <w:highlight w:val="yellow"/>
      </w:rPr>
      <w:tab/>
      <w:t>Aceitação final: XX/XX/XXXX</w:t>
    </w:r>
  </w:p>
  <w:p w14:paraId="2D117E7C" w14:textId="77777777" w:rsidR="0071544D" w:rsidRDefault="00000000" w:rsidP="00EA33E5">
    <w:pPr>
      <w:pStyle w:val="Peu"/>
      <w:tabs>
        <w:tab w:val="clear" w:pos="8504"/>
        <w:tab w:val="right" w:pos="9071"/>
      </w:tabs>
      <w:rPr>
        <w:sz w:val="16"/>
        <w:highlight w:val="yellow"/>
      </w:rPr>
    </w:pPr>
    <w:r>
      <w:rPr>
        <w:sz w:val="16"/>
        <w:highlight w:val="yellow"/>
      </w:rPr>
      <w:t>Editor responsável: XXXXXXXXXXXXXXX</w:t>
    </w:r>
    <w:r>
      <w:rPr>
        <w:sz w:val="16"/>
        <w:highlight w:val="yellow"/>
      </w:rPr>
      <w:tab/>
    </w:r>
    <w:r>
      <w:rPr>
        <w:sz w:val="16"/>
        <w:highlight w:val="yellow"/>
      </w:rPr>
      <w:tab/>
    </w:r>
    <w:hyperlink r:id="rId1" w:history="1">
      <w:r>
        <w:rPr>
          <w:rStyle w:val="Enlla"/>
          <w:color w:val="auto"/>
          <w:sz w:val="16"/>
          <w:highlight w:val="yellow"/>
        </w:rPr>
        <w:t>www.geofocus.org</w:t>
      </w:r>
    </w:hyperlink>
  </w:p>
  <w:p w14:paraId="132E36B0" w14:textId="77777777" w:rsidR="0071544D" w:rsidRDefault="00000000">
    <w:pPr>
      <w:pStyle w:val="Ttol2"/>
      <w:tabs>
        <w:tab w:val="right" w:pos="8789"/>
      </w:tabs>
      <w:rPr>
        <w:b/>
        <w:i w:val="0"/>
        <w:sz w:val="16"/>
        <w:szCs w:val="16"/>
        <w:highlight w:val="yellow"/>
        <w:lang w:val="en-US"/>
      </w:rPr>
    </w:pPr>
    <w:hyperlink r:id="rId2" w:history="1">
      <w:r>
        <w:rPr>
          <w:rStyle w:val="Enlla"/>
          <w:b/>
          <w:color w:val="auto"/>
          <w:sz w:val="16"/>
          <w:szCs w:val="16"/>
          <w:highlight w:val="yellow"/>
          <w:lang w:val="en-US"/>
        </w:rPr>
        <w:t>Atribuição-NãoComercial-SemDerivativos 4.0 Internacional (CC BY-NC-ND 4.0)</w:t>
      </w:r>
    </w:hyperlink>
    <w:r>
      <w:rPr>
        <w:b/>
        <w:sz w:val="16"/>
        <w:szCs w:val="16"/>
        <w:highlight w:val="yellow"/>
        <w:lang w:val="en-US"/>
      </w:rPr>
      <w:t xml:space="preserve"> </w:t>
    </w:r>
  </w:p>
  <w:p w14:paraId="6EF4B708" w14:textId="77777777" w:rsidR="0071544D" w:rsidRDefault="00000000">
    <w:pPr>
      <w:pStyle w:val="Peu"/>
      <w:tabs>
        <w:tab w:val="clear" w:pos="8504"/>
        <w:tab w:val="right" w:pos="8789"/>
      </w:tabs>
      <w:jc w:val="center"/>
    </w:pPr>
    <w:r>
      <w:rPr>
        <w:sz w:val="22"/>
        <w:szCs w:val="22"/>
        <w:highlight w:val="yellow"/>
      </w:rPr>
      <w:fldChar w:fldCharType="begin"/>
    </w:r>
    <w:r>
      <w:rPr>
        <w:sz w:val="22"/>
        <w:szCs w:val="22"/>
        <w:highlight w:val="yellow"/>
      </w:rPr>
      <w:instrText>PAGE   \* MERGEFORMAT</w:instrText>
    </w:r>
    <w:r>
      <w:rPr>
        <w:sz w:val="22"/>
        <w:szCs w:val="22"/>
        <w:highlight w:val="yellow"/>
      </w:rPr>
      <w:fldChar w:fldCharType="separate"/>
    </w:r>
    <w:r>
      <w:rPr>
        <w:noProof/>
        <w:highlight w:val="yellow"/>
      </w:rPr>
      <w:t>1</w:t>
    </w:r>
    <w:r>
      <w:rPr>
        <w:sz w:val="22"/>
        <w:szCs w:val="22"/>
        <w:highlight w:val="yello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A0F9" w14:textId="77777777" w:rsidR="00594E14" w:rsidRDefault="00594E14" w:rsidP="00594E14">
    <w:pPr>
      <w:pStyle w:val="Peu"/>
      <w:tabs>
        <w:tab w:val="clear" w:pos="8504"/>
        <w:tab w:val="right" w:pos="9070"/>
      </w:tabs>
      <w:spacing w:before="120"/>
      <w:jc w:val="right"/>
      <w:rPr>
        <w:sz w:val="16"/>
      </w:rPr>
    </w:pPr>
    <w:hyperlink r:id="rId1" w:history="1">
      <w:r>
        <w:rPr>
          <w:rStyle w:val="Enlla"/>
          <w:color w:val="auto"/>
          <w:sz w:val="16"/>
        </w:rPr>
        <w:t>www.geofocus.org</w:t>
      </w:r>
    </w:hyperlink>
  </w:p>
  <w:p w14:paraId="2373F943" w14:textId="28551411" w:rsidR="0071544D" w:rsidRPr="008032FB" w:rsidRDefault="00594E14" w:rsidP="00594E14">
    <w:pPr>
      <w:pStyle w:val="Peu"/>
      <w:jc w:val="center"/>
      <w:rPr>
        <w:sz w:val="22"/>
        <w:szCs w:val="22"/>
      </w:rPr>
    </w:pPr>
    <w:r>
      <w:rPr>
        <w:sz w:val="22"/>
        <w:szCs w:val="22"/>
      </w:rPr>
      <w:fldChar w:fldCharType="begin"/>
    </w:r>
    <w:r>
      <w:rPr>
        <w:sz w:val="22"/>
        <w:szCs w:val="22"/>
      </w:rPr>
      <w:instrText>PAGE   \* MERGEFORMAT</w:instrText>
    </w:r>
    <w:r>
      <w:rPr>
        <w:sz w:val="22"/>
        <w:szCs w:val="22"/>
      </w:rPr>
      <w:fldChar w:fldCharType="separate"/>
    </w:r>
    <w:r>
      <w:rPr>
        <w:sz w:val="22"/>
        <w:szCs w:val="22"/>
      </w:rPr>
      <w:t>3</w:t>
    </w:r>
    <w:r>
      <w:rPr>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E893" w14:textId="77777777" w:rsidR="00EA33E5" w:rsidRDefault="00000000" w:rsidP="00EA33E5">
    <w:pPr>
      <w:pStyle w:val="Peu"/>
      <w:tabs>
        <w:tab w:val="clear" w:pos="8504"/>
        <w:tab w:val="right" w:pos="9070"/>
      </w:tabs>
      <w:spacing w:before="120"/>
      <w:jc w:val="right"/>
      <w:rPr>
        <w:sz w:val="16"/>
      </w:rPr>
    </w:pPr>
    <w:hyperlink r:id="rId1" w:history="1">
      <w:r w:rsidR="00EA33E5">
        <w:rPr>
          <w:rStyle w:val="Enlla"/>
          <w:color w:val="auto"/>
          <w:sz w:val="16"/>
        </w:rPr>
        <w:t>www.geofocus.org</w:t>
      </w:r>
    </w:hyperlink>
  </w:p>
  <w:p w14:paraId="2CF52571" w14:textId="35A77B93" w:rsidR="0071544D" w:rsidRDefault="00000000">
    <w:pPr>
      <w:pStyle w:val="Peu"/>
      <w:jc w:val="center"/>
      <w:rPr>
        <w:sz w:val="22"/>
        <w:szCs w:val="22"/>
      </w:rPr>
    </w:pPr>
    <w:r>
      <w:rPr>
        <w:sz w:val="22"/>
        <w:szCs w:val="22"/>
      </w:rPr>
      <w:fldChar w:fldCharType="begin"/>
    </w:r>
    <w:r>
      <w:rPr>
        <w:sz w:val="22"/>
        <w:szCs w:val="22"/>
      </w:rPr>
      <w:instrText>PAGE   \* MERGEFORMAT</w:instrText>
    </w:r>
    <w:r>
      <w:rPr>
        <w:sz w:val="22"/>
        <w:szCs w:val="22"/>
      </w:rPr>
      <w:fldChar w:fldCharType="separate"/>
    </w:r>
    <w:r>
      <w:rPr>
        <w:sz w:val="22"/>
        <w:szCs w:val="22"/>
        <w:lang w:val="ca-ES"/>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F06C0" w14:textId="77777777" w:rsidR="00E54F2A" w:rsidRDefault="00E54F2A">
      <w:r>
        <w:separator/>
      </w:r>
    </w:p>
  </w:footnote>
  <w:footnote w:type="continuationSeparator" w:id="0">
    <w:p w14:paraId="5CE49BC0" w14:textId="77777777" w:rsidR="00E54F2A" w:rsidRDefault="00E54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8082" w14:textId="0F59217B" w:rsidR="0071544D" w:rsidRDefault="00000000">
    <w:pPr>
      <w:pStyle w:val="Capalera"/>
      <w:jc w:val="center"/>
      <w:rPr>
        <w:i/>
        <w:noProof/>
        <w:sz w:val="18"/>
      </w:rPr>
    </w:pPr>
    <w:r>
      <w:rPr>
        <w:i/>
        <w:noProof/>
        <w:sz w:val="18"/>
      </w:rPr>
      <w:drawing>
        <wp:inline distT="0" distB="0" distL="0" distR="0" wp14:anchorId="5F20C49A" wp14:editId="0C861826">
          <wp:extent cx="5972175" cy="685800"/>
          <wp:effectExtent l="0" t="0" r="9525"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685800"/>
                  </a:xfrm>
                  <a:prstGeom prst="rect">
                    <a:avLst/>
                  </a:prstGeom>
                  <a:noFill/>
                  <a:ln>
                    <a:noFill/>
                  </a:ln>
                </pic:spPr>
              </pic:pic>
            </a:graphicData>
          </a:graphic>
        </wp:inline>
      </w:drawing>
    </w:r>
  </w:p>
  <w:p w14:paraId="1690C8C8" w14:textId="77777777" w:rsidR="0071544D" w:rsidRDefault="00000000">
    <w:pPr>
      <w:pStyle w:val="Capalera"/>
      <w:pBdr>
        <w:bottom w:val="single" w:sz="4" w:space="1" w:color="auto"/>
      </w:pBdr>
      <w:jc w:val="both"/>
      <w:rPr>
        <w:sz w:val="22"/>
        <w:szCs w:val="22"/>
        <w:lang w:val="pt-PT"/>
      </w:rPr>
    </w:pPr>
    <w:r>
      <w:rPr>
        <w:b/>
        <w:sz w:val="22"/>
        <w:szCs w:val="22"/>
        <w:highlight w:val="yellow"/>
        <w:lang w:val="pt-PT"/>
      </w:rPr>
      <w:t xml:space="preserve">Neste cabeçalho a Equipe Editorial especificará como citar este trabalho, caso seja aceito (não inclua nada aqui, por favor): </w:t>
    </w:r>
    <w:r>
      <w:rPr>
        <w:sz w:val="22"/>
        <w:szCs w:val="22"/>
        <w:highlight w:val="yellow"/>
        <w:lang w:val="pt-PT"/>
      </w:rPr>
      <w:t xml:space="preserve">Sobrenome_1 Sobrenome_2, X., &amp; Sobrenome_1 Sobrenome_2, X. (2018). Título do artigo. </w:t>
    </w:r>
    <w:r>
      <w:rPr>
        <w:i/>
        <w:iCs/>
        <w:sz w:val="22"/>
        <w:szCs w:val="22"/>
        <w:highlight w:val="yellow"/>
        <w:lang w:val="pt-PT"/>
      </w:rPr>
      <w:t>GeoFocus, Revista Internacional de Ciencia y Tecnología de la Información Geográfica</w:t>
    </w:r>
    <w:r>
      <w:rPr>
        <w:sz w:val="22"/>
        <w:szCs w:val="22"/>
        <w:highlight w:val="yellow"/>
        <w:lang w:val="pt-PT"/>
      </w:rPr>
      <w:t>, No., pp–pp.</w:t>
    </w:r>
    <w:hyperlink r:id="rId2" w:history="1">
      <w:r>
        <w:rPr>
          <w:rStyle w:val="Enlla"/>
          <w:color w:val="auto"/>
          <w:sz w:val="22"/>
          <w:szCs w:val="22"/>
          <w:highlight w:val="yellow"/>
          <w:u w:val="none"/>
          <w:lang w:val="pt-PT"/>
        </w:rPr>
        <w:t>http://dx.doi.org/10.21138/GF.XXX</w:t>
      </w:r>
    </w:hyperlink>
    <w:r>
      <w:rPr>
        <w:sz w:val="22"/>
        <w:szCs w:val="22"/>
        <w:lang w:val="pt-PT"/>
      </w:rPr>
      <w:t xml:space="preserve"> </w:t>
    </w:r>
  </w:p>
  <w:p w14:paraId="4B73540F" w14:textId="77777777" w:rsidR="0071544D" w:rsidRDefault="0071544D">
    <w:pPr>
      <w:pStyle w:val="Capalera"/>
      <w:contextualSpacing/>
      <w:jc w:val="both"/>
      <w:rPr>
        <w:sz w:val="22"/>
        <w:szCs w:val="22"/>
        <w:lang w:val="pt-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B9D9" w14:textId="1A2F45AB" w:rsidR="0071544D" w:rsidRDefault="00000000">
    <w:pPr>
      <w:pStyle w:val="Capalera"/>
      <w:jc w:val="center"/>
      <w:rPr>
        <w:i/>
        <w:noProof/>
        <w:sz w:val="18"/>
      </w:rPr>
    </w:pPr>
    <w:r>
      <w:rPr>
        <w:i/>
        <w:noProof/>
        <w:sz w:val="18"/>
      </w:rPr>
      <w:drawing>
        <wp:inline distT="0" distB="0" distL="0" distR="0" wp14:anchorId="4F1EBFC4" wp14:editId="18F1512F">
          <wp:extent cx="5760000" cy="660560"/>
          <wp:effectExtent l="0" t="0" r="0" b="6350"/>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660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546A" w14:textId="77777777" w:rsidR="0071544D" w:rsidRDefault="00000000">
    <w:pPr>
      <w:pStyle w:val="Capalera"/>
      <w:jc w:val="center"/>
      <w:rPr>
        <w:i/>
        <w:noProof/>
        <w:sz w:val="18"/>
      </w:rPr>
    </w:pPr>
    <w:r>
      <w:rPr>
        <w:i/>
        <w:noProof/>
        <w:sz w:val="18"/>
      </w:rPr>
      <w:drawing>
        <wp:inline distT="0" distB="0" distL="0" distR="0" wp14:anchorId="2F357099" wp14:editId="7BB77C99">
          <wp:extent cx="5760000" cy="660560"/>
          <wp:effectExtent l="0" t="0" r="0" b="635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660560"/>
                  </a:xfrm>
                  <a:prstGeom prst="rect">
                    <a:avLst/>
                  </a:prstGeom>
                  <a:noFill/>
                  <a:ln>
                    <a:noFill/>
                  </a:ln>
                </pic:spPr>
              </pic:pic>
            </a:graphicData>
          </a:graphic>
        </wp:inline>
      </w:drawing>
    </w:r>
  </w:p>
  <w:p w14:paraId="1CCC1D82" w14:textId="2F51DE16" w:rsidR="0071544D" w:rsidRDefault="00000000">
    <w:pPr>
      <w:pStyle w:val="Capalera"/>
      <w:pBdr>
        <w:bottom w:val="single" w:sz="4" w:space="1" w:color="auto"/>
      </w:pBdr>
      <w:jc w:val="both"/>
      <w:rPr>
        <w:sz w:val="22"/>
        <w:szCs w:val="22"/>
        <w:lang w:val="pt-PT"/>
      </w:rPr>
    </w:pPr>
    <w:r>
      <w:rPr>
        <w:b/>
        <w:sz w:val="22"/>
        <w:szCs w:val="22"/>
        <w:highlight w:val="yellow"/>
        <w:lang w:val="pt-PT"/>
      </w:rPr>
      <w:t xml:space="preserve">Neste cabeçalho a Equipe Editorial especificará como citar este trabalho, caso seja aceito (não inclua nada aqui, por favor): </w:t>
    </w:r>
    <w:r>
      <w:rPr>
        <w:sz w:val="22"/>
        <w:szCs w:val="22"/>
        <w:highlight w:val="yellow"/>
        <w:lang w:val="pt-PT"/>
      </w:rPr>
      <w:t xml:space="preserve">Sobrenome_1 Sobrenome_2, X., &amp; Sobrenome_1 Sobrenome_2, X. (2018). Título do artigo. </w:t>
    </w:r>
    <w:r>
      <w:rPr>
        <w:i/>
        <w:iCs/>
        <w:sz w:val="22"/>
        <w:szCs w:val="22"/>
        <w:highlight w:val="yellow"/>
        <w:lang w:val="pt-PT"/>
      </w:rPr>
      <w:t>GeoFocus, Revista Internacional de Ciencia y Tecnología de la Información Geográfica</w:t>
    </w:r>
    <w:r>
      <w:rPr>
        <w:sz w:val="22"/>
        <w:szCs w:val="22"/>
        <w:highlight w:val="yellow"/>
        <w:lang w:val="pt-PT"/>
      </w:rPr>
      <w:t>, No., pp</w:t>
    </w:r>
    <w:r w:rsidR="00B55255">
      <w:rPr>
        <w:sz w:val="22"/>
        <w:szCs w:val="22"/>
        <w:highlight w:val="yellow"/>
        <w:lang w:val="pt-PT"/>
      </w:rPr>
      <w:t>-</w:t>
    </w:r>
    <w:r>
      <w:rPr>
        <w:sz w:val="22"/>
        <w:szCs w:val="22"/>
        <w:highlight w:val="yellow"/>
        <w:lang w:val="pt-PT"/>
      </w:rPr>
      <w:t>pp.</w:t>
    </w:r>
    <w:hyperlink r:id="rId2" w:history="1">
      <w:r>
        <w:rPr>
          <w:rStyle w:val="Enlla"/>
          <w:color w:val="auto"/>
          <w:sz w:val="22"/>
          <w:szCs w:val="22"/>
          <w:highlight w:val="yellow"/>
          <w:u w:val="none"/>
          <w:lang w:val="pt-PT"/>
        </w:rPr>
        <w:t>http://dx.doi.org/10.21138/GF.XXX</w:t>
      </w:r>
    </w:hyperlink>
    <w:r>
      <w:rPr>
        <w:sz w:val="22"/>
        <w:szCs w:val="22"/>
        <w:lang w:val="pt-PT"/>
      </w:rPr>
      <w:t xml:space="preserve"> </w:t>
    </w:r>
  </w:p>
  <w:p w14:paraId="5D94C424" w14:textId="77777777" w:rsidR="0071544D" w:rsidRDefault="0071544D">
    <w:pPr>
      <w:pStyle w:val="Capalera"/>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C847" w14:textId="77777777" w:rsidR="00743666" w:rsidRDefault="00743666" w:rsidP="00743666">
    <w:pPr>
      <w:pBdr>
        <w:bottom w:val="single" w:sz="4" w:space="1" w:color="auto"/>
      </w:pBdr>
      <w:tabs>
        <w:tab w:val="center" w:pos="4550"/>
        <w:tab w:val="left" w:pos="5818"/>
      </w:tabs>
      <w:rPr>
        <w:sz w:val="22"/>
        <w:szCs w:val="22"/>
        <w:lang w:val="en-US"/>
      </w:rPr>
    </w:pPr>
    <w:r>
      <w:rPr>
        <w:sz w:val="22"/>
        <w:szCs w:val="22"/>
        <w:highlight w:val="yellow"/>
        <w:lang w:val="en-US"/>
      </w:rPr>
      <w:t>Autor</w:t>
    </w:r>
    <w:r>
      <w:rPr>
        <w:i/>
        <w:iCs/>
        <w:sz w:val="22"/>
        <w:szCs w:val="22"/>
        <w:highlight w:val="yellow"/>
        <w:lang w:val="en-US"/>
      </w:rPr>
      <w:t xml:space="preserve"> et al.,</w:t>
    </w:r>
    <w:r>
      <w:rPr>
        <w:sz w:val="22"/>
        <w:szCs w:val="22"/>
        <w:highlight w:val="yellow"/>
        <w:lang w:val="en-US"/>
      </w:rPr>
      <w:t xml:space="preserve"> 2023</w:t>
    </w:r>
    <w:r>
      <w:rPr>
        <w:i/>
        <w:iCs/>
        <w:sz w:val="22"/>
        <w:szCs w:val="22"/>
        <w:highlight w:val="yellow"/>
        <w:lang w:val="en-US"/>
      </w:rPr>
      <w:ptab w:relativeTo="margin" w:alignment="right" w:leader="none"/>
    </w:r>
    <w:r>
      <w:rPr>
        <w:i/>
        <w:iCs/>
        <w:sz w:val="22"/>
        <w:szCs w:val="22"/>
        <w:highlight w:val="yellow"/>
        <w:lang w:val="en-US"/>
      </w:rPr>
      <w:t>GeoFocus</w:t>
    </w:r>
    <w:r>
      <w:rPr>
        <w:sz w:val="22"/>
        <w:szCs w:val="22"/>
        <w:highlight w:val="yellow"/>
        <w:lang w:val="en-US"/>
      </w:rPr>
      <w:t>, No</w:t>
    </w:r>
  </w:p>
  <w:p w14:paraId="25740EA2" w14:textId="77777777" w:rsidR="00743666" w:rsidRDefault="00743666" w:rsidP="00743666">
    <w:pPr>
      <w:pStyle w:val="Capalera"/>
      <w:rPr>
        <w:rStyle w:val="Enlla"/>
        <w:color w:val="auto"/>
        <w:u w:val="non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59A9" w14:textId="77777777" w:rsidR="00743666" w:rsidRDefault="00743666" w:rsidP="00743666">
    <w:pPr>
      <w:pBdr>
        <w:bottom w:val="single" w:sz="4" w:space="1" w:color="auto"/>
      </w:pBdr>
      <w:tabs>
        <w:tab w:val="center" w:pos="4550"/>
        <w:tab w:val="left" w:pos="5818"/>
      </w:tabs>
      <w:rPr>
        <w:sz w:val="22"/>
        <w:szCs w:val="22"/>
        <w:lang w:val="pt-PT"/>
      </w:rPr>
    </w:pPr>
    <w:r>
      <w:rPr>
        <w:sz w:val="22"/>
        <w:szCs w:val="22"/>
        <w:highlight w:val="yellow"/>
        <w:lang w:val="pt-PT"/>
      </w:rPr>
      <w:t>Título corto</w:t>
    </w:r>
  </w:p>
  <w:p w14:paraId="31AEAF7E" w14:textId="77777777" w:rsidR="00743666" w:rsidRDefault="00743666" w:rsidP="00743666">
    <w:pPr>
      <w:pStyle w:val="Capalera"/>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47B"/>
    <w:multiLevelType w:val="hybridMultilevel"/>
    <w:tmpl w:val="CDD89008"/>
    <w:lvl w:ilvl="0" w:tplc="17E4C84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87DFE"/>
    <w:multiLevelType w:val="hybridMultilevel"/>
    <w:tmpl w:val="854058D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 w15:restartNumberingAfterBreak="0">
    <w:nsid w:val="48EE1AE2"/>
    <w:multiLevelType w:val="hybridMultilevel"/>
    <w:tmpl w:val="ED8CDC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4669A6"/>
    <w:multiLevelType w:val="hybridMultilevel"/>
    <w:tmpl w:val="8F2630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935DD6"/>
    <w:multiLevelType w:val="hybridMultilevel"/>
    <w:tmpl w:val="FEACC26A"/>
    <w:lvl w:ilvl="0" w:tplc="17E4C84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BE16AB"/>
    <w:multiLevelType w:val="hybridMultilevel"/>
    <w:tmpl w:val="CDD890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61320573">
    <w:abstractNumId w:val="4"/>
  </w:num>
  <w:num w:numId="2" w16cid:durableId="237596765">
    <w:abstractNumId w:val="0"/>
  </w:num>
  <w:num w:numId="3" w16cid:durableId="1949963893">
    <w:abstractNumId w:val="5"/>
  </w:num>
  <w:num w:numId="4" w16cid:durableId="926620742">
    <w:abstractNumId w:val="1"/>
  </w:num>
  <w:num w:numId="5" w16cid:durableId="1766462639">
    <w:abstractNumId w:val="3"/>
  </w:num>
  <w:num w:numId="6" w16cid:durableId="754741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4D"/>
    <w:rsid w:val="00594E14"/>
    <w:rsid w:val="0071544D"/>
    <w:rsid w:val="00743666"/>
    <w:rsid w:val="008032FB"/>
    <w:rsid w:val="00B55255"/>
    <w:rsid w:val="00CD2F5A"/>
    <w:rsid w:val="00E54F2A"/>
    <w:rsid w:val="00EA33E5"/>
  </w:rsids>
  <m:mathPr>
    <m:mathFont m:val="Cambria Math"/>
    <m:brkBin m:val="before"/>
    <m:brkBinSub m:val="--"/>
    <m:smallFrac m:val="0"/>
    <m:dispDef/>
    <m:lMargin m:val="0"/>
    <m:rMargin m:val="0"/>
    <m:defJc m:val="centerGroup"/>
    <m:wrapIndent m:val="1440"/>
    <m:intLim m:val="subSup"/>
    <m:naryLim m:val="undOvr"/>
  </m:mathPr>
  <w:themeFontLang w:val="ca-E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E52A5"/>
  <w15:chartTrackingRefBased/>
  <w15:docId w15:val="{7BF30417-0CED-4DBA-92ED-59C36F50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ol1">
    <w:name w:val="heading 1"/>
    <w:basedOn w:val="Normal"/>
    <w:next w:val="Normal"/>
    <w:qFormat/>
    <w:pPr>
      <w:keepNext/>
      <w:spacing w:line="240" w:lineRule="exact"/>
      <w:jc w:val="center"/>
      <w:outlineLvl w:val="0"/>
    </w:pPr>
    <w:rPr>
      <w:b/>
      <w:bCs/>
    </w:rPr>
  </w:style>
  <w:style w:type="paragraph" w:styleId="Ttol2">
    <w:name w:val="heading 2"/>
    <w:basedOn w:val="Normal"/>
    <w:next w:val="Normal"/>
    <w:qFormat/>
    <w:pPr>
      <w:keepNext/>
      <w:jc w:val="both"/>
      <w:outlineLvl w:val="1"/>
    </w:pPr>
    <w:rPr>
      <w:i/>
      <w:iCs/>
      <w:sz w:val="22"/>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semiHidden/>
    <w:rPr>
      <w:sz w:val="20"/>
      <w:szCs w:val="20"/>
    </w:rPr>
  </w:style>
  <w:style w:type="character" w:styleId="Refernciadenotaapeudepgina">
    <w:name w:val="footnote reference"/>
    <w:semiHidden/>
    <w:rPr>
      <w:vertAlign w:val="superscript"/>
    </w:rPr>
  </w:style>
  <w:style w:type="paragraph" w:styleId="Capalera">
    <w:name w:val="header"/>
    <w:basedOn w:val="Normal"/>
    <w:link w:val="CapaleraCar"/>
    <w:uiPriority w:val="99"/>
    <w:pPr>
      <w:tabs>
        <w:tab w:val="center" w:pos="4252"/>
        <w:tab w:val="right" w:pos="8504"/>
      </w:tabs>
    </w:pPr>
  </w:style>
  <w:style w:type="paragraph" w:styleId="Peu">
    <w:name w:val="footer"/>
    <w:basedOn w:val="Normal"/>
    <w:link w:val="PeuCar"/>
    <w:uiPriority w:val="99"/>
    <w:pPr>
      <w:tabs>
        <w:tab w:val="center" w:pos="4252"/>
        <w:tab w:val="right" w:pos="8504"/>
      </w:tabs>
    </w:pPr>
  </w:style>
  <w:style w:type="character" w:styleId="Nmerodepgina">
    <w:name w:val="page number"/>
    <w:basedOn w:val="Lletraperdefectedelpargraf"/>
    <w:semiHidden/>
  </w:style>
  <w:style w:type="paragraph" w:styleId="Textindependent">
    <w:name w:val="Body Text"/>
    <w:basedOn w:val="Normal"/>
    <w:semiHidden/>
    <w:pPr>
      <w:spacing w:line="288" w:lineRule="auto"/>
      <w:jc w:val="both"/>
    </w:pPr>
    <w:rPr>
      <w:rFonts w:ascii="Arial" w:hAnsi="Arial" w:cs="Arial"/>
      <w:sz w:val="20"/>
      <w:szCs w:val="20"/>
      <w:lang w:val="es-ES_tradnl"/>
    </w:rPr>
  </w:style>
  <w:style w:type="paragraph" w:styleId="Textdenotaalfinal">
    <w:name w:val="endnote text"/>
    <w:basedOn w:val="Normal"/>
    <w:semiHidden/>
    <w:rPr>
      <w:sz w:val="20"/>
      <w:szCs w:val="20"/>
    </w:rPr>
  </w:style>
  <w:style w:type="character" w:styleId="Refernciadenotaalfinal">
    <w:name w:val="endnote reference"/>
    <w:semiHidden/>
    <w:rPr>
      <w:vertAlign w:val="superscript"/>
    </w:rPr>
  </w:style>
  <w:style w:type="paragraph" w:styleId="Textindependent2">
    <w:name w:val="Body Text 2"/>
    <w:basedOn w:val="Normal"/>
    <w:semiHidden/>
    <w:pPr>
      <w:spacing w:line="240" w:lineRule="exact"/>
      <w:jc w:val="center"/>
    </w:pPr>
    <w:rPr>
      <w:rFonts w:ascii="Arial" w:hAnsi="Arial" w:cs="Arial"/>
      <w:lang w:val="es-ES_tradnl"/>
    </w:rPr>
  </w:style>
  <w:style w:type="paragraph" w:styleId="Textindependent3">
    <w:name w:val="Body Text 3"/>
    <w:basedOn w:val="Normal"/>
    <w:semiHidden/>
    <w:pPr>
      <w:jc w:val="both"/>
    </w:pPr>
    <w:rPr>
      <w:sz w:val="22"/>
    </w:rPr>
  </w:style>
  <w:style w:type="character" w:styleId="Enlla">
    <w:name w:val="Hyperlink"/>
    <w:rPr>
      <w:color w:val="0000FF"/>
      <w:u w:val="single"/>
    </w:rPr>
  </w:style>
  <w:style w:type="character" w:styleId="Enllavisitat">
    <w:name w:val="FollowedHyperlink"/>
    <w:semiHidden/>
    <w:rPr>
      <w:color w:val="800080"/>
      <w:u w:val="single"/>
    </w:rPr>
  </w:style>
  <w:style w:type="character" w:customStyle="1" w:styleId="CapaleraCar">
    <w:name w:val="Capçalera Car"/>
    <w:link w:val="Capalera"/>
    <w:uiPriority w:val="99"/>
    <w:rPr>
      <w:sz w:val="24"/>
      <w:szCs w:val="24"/>
    </w:rPr>
  </w:style>
  <w:style w:type="character" w:customStyle="1" w:styleId="PeuCar">
    <w:name w:val="Peu Car"/>
    <w:link w:val="Peu"/>
    <w:uiPriority w:val="99"/>
    <w:rPr>
      <w:sz w:val="24"/>
      <w:szCs w:val="24"/>
    </w:rPr>
  </w:style>
  <w:style w:type="paragraph" w:styleId="Textdeglobus">
    <w:name w:val="Balloon Text"/>
    <w:basedOn w:val="Normal"/>
    <w:link w:val="TextdeglobusCar"/>
    <w:uiPriority w:val="99"/>
    <w:semiHidden/>
    <w:unhideWhenUsed/>
    <w:rPr>
      <w:rFonts w:ascii="Tahoma" w:hAnsi="Tahoma" w:cs="Tahoma"/>
      <w:sz w:val="16"/>
      <w:szCs w:val="16"/>
    </w:rPr>
  </w:style>
  <w:style w:type="character" w:customStyle="1" w:styleId="TextdeglobusCar">
    <w:name w:val="Text de globus Car"/>
    <w:link w:val="Textdeglobus"/>
    <w:uiPriority w:val="99"/>
    <w:semiHidden/>
    <w:rPr>
      <w:rFonts w:ascii="Tahoma" w:hAnsi="Tahoma" w:cs="Tahoma"/>
      <w:sz w:val="16"/>
      <w:szCs w:val="16"/>
    </w:rPr>
  </w:style>
  <w:style w:type="character" w:styleId="Nmerodelnia">
    <w:name w:val="line number"/>
    <w:basedOn w:val="Lletraperdefectedelpargraf"/>
    <w:uiPriority w:val="99"/>
    <w:semiHidden/>
    <w:unhideWhenUsed/>
  </w:style>
  <w:style w:type="character" w:styleId="Refernciadecomentari">
    <w:name w:val="annotation reference"/>
    <w:uiPriority w:val="99"/>
    <w:semiHidden/>
    <w:unhideWhenUsed/>
    <w:rPr>
      <w:sz w:val="16"/>
      <w:szCs w:val="16"/>
    </w:rPr>
  </w:style>
  <w:style w:type="paragraph" w:styleId="Textdecomentari">
    <w:name w:val="annotation text"/>
    <w:basedOn w:val="Normal"/>
    <w:link w:val="TextdecomentariCar"/>
    <w:uiPriority w:val="99"/>
    <w:unhideWhenUsed/>
    <w:rPr>
      <w:sz w:val="20"/>
      <w:szCs w:val="20"/>
    </w:rPr>
  </w:style>
  <w:style w:type="character" w:customStyle="1" w:styleId="TextdecomentariCar">
    <w:name w:val="Text de comentari Car"/>
    <w:basedOn w:val="Lletraperdefectedelpargraf"/>
    <w:link w:val="Textdecomentari"/>
    <w:uiPriority w:val="99"/>
  </w:style>
  <w:style w:type="paragraph" w:styleId="Temadelcomentari">
    <w:name w:val="annotation subject"/>
    <w:basedOn w:val="Textdecomentari"/>
    <w:next w:val="Textdecomentari"/>
    <w:link w:val="TemadelcomentariCar"/>
    <w:uiPriority w:val="99"/>
    <w:semiHidden/>
    <w:unhideWhenUsed/>
    <w:rPr>
      <w:b/>
      <w:bCs/>
    </w:rPr>
  </w:style>
  <w:style w:type="character" w:customStyle="1" w:styleId="TemadelcomentariCar">
    <w:name w:val="Tema del comentari Car"/>
    <w:link w:val="Temadelcomentari"/>
    <w:uiPriority w:val="99"/>
    <w:semiHidden/>
    <w:rPr>
      <w:b/>
      <w:bCs/>
    </w:rPr>
  </w:style>
  <w:style w:type="paragraph" w:customStyle="1" w:styleId="Default">
    <w:name w:val="Default"/>
    <w:pPr>
      <w:autoSpaceDE w:val="0"/>
      <w:autoSpaceDN w:val="0"/>
      <w:adjustRightInd w:val="0"/>
    </w:pPr>
    <w:rPr>
      <w:color w:val="000000"/>
      <w:sz w:val="24"/>
      <w:szCs w:val="24"/>
      <w:lang w:val="es-ES" w:eastAsia="es-ES"/>
    </w:rPr>
  </w:style>
  <w:style w:type="character" w:styleId="Mencisenseresoldre">
    <w:name w:val="Unresolved Mention"/>
    <w:basedOn w:val="Lletraperdefectedelpargraf"/>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plica.rae.es/orweb/cgi-bin/buscar.cgi" TargetMode="External"/><Relationship Id="rId12" Type="http://schemas.openxmlformats.org/officeDocument/2006/relationships/hyperlink" Target="https://www.geofocus.org/Instructions_BlindPeerReview_PRT.pdf"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yyyyy.html"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nc-nd/4.0/" TargetMode="External"/><Relationship Id="rId1" Type="http://schemas.openxmlformats.org/officeDocument/2006/relationships/hyperlink" Target="http://www.geo-focus.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creativecommons.org/licenses/by-nc-nd/4.0/" TargetMode="External"/><Relationship Id="rId1" Type="http://schemas.openxmlformats.org/officeDocument/2006/relationships/hyperlink" Target="http://www.geo-focus.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eo-focus.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eo-focus.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dx.doi.org/10.21138/GF.XXX"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dx.doi.org/10.21138/GF.XXX" TargetMode="External"/><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1589</Words>
  <Characters>8745</Characters>
  <Application>Microsoft Office Word</Application>
  <DocSecurity>0</DocSecurity>
  <Lines>72</Lines>
  <Paragraphs>20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Publicar eGeoCiencia pública</vt:lpstr>
      <vt:lpstr>Publicar eGeoCiencia pública</vt:lpstr>
    </vt:vector>
  </TitlesOfParts>
  <Company/>
  <LinksUpToDate>false</LinksUpToDate>
  <CharactersWithSpaces>10314</CharactersWithSpaces>
  <SharedDoc>false</SharedDoc>
  <HLinks>
    <vt:vector size="66" baseType="variant">
      <vt:variant>
        <vt:i4>7864422</vt:i4>
      </vt:variant>
      <vt:variant>
        <vt:i4>9</vt:i4>
      </vt:variant>
      <vt:variant>
        <vt:i4>0</vt:i4>
      </vt:variant>
      <vt:variant>
        <vt:i4>5</vt:i4>
      </vt:variant>
      <vt:variant>
        <vt:lpwstr>http://www.yyyyy.html/</vt:lpwstr>
      </vt:variant>
      <vt:variant>
        <vt:lpwstr/>
      </vt:variant>
      <vt:variant>
        <vt:i4>34</vt:i4>
      </vt:variant>
      <vt:variant>
        <vt:i4>6</vt:i4>
      </vt:variant>
      <vt:variant>
        <vt:i4>0</vt:i4>
      </vt:variant>
      <vt:variant>
        <vt:i4>5</vt:i4>
      </vt:variant>
      <vt:variant>
        <vt:lpwstr/>
      </vt:variant>
      <vt:variant>
        <vt:lpwstr>_FIGURAS</vt:lpwstr>
      </vt:variant>
      <vt:variant>
        <vt:i4>6750247</vt:i4>
      </vt:variant>
      <vt:variant>
        <vt:i4>3</vt:i4>
      </vt:variant>
      <vt:variant>
        <vt:i4>0</vt:i4>
      </vt:variant>
      <vt:variant>
        <vt:i4>5</vt:i4>
      </vt:variant>
      <vt:variant>
        <vt:lpwstr/>
      </vt:variant>
      <vt:variant>
        <vt:lpwstr>_APÉNDICE_1_[tamaño</vt:lpwstr>
      </vt:variant>
      <vt:variant>
        <vt:i4>1179679</vt:i4>
      </vt:variant>
      <vt:variant>
        <vt:i4>0</vt:i4>
      </vt:variant>
      <vt:variant>
        <vt:i4>0</vt:i4>
      </vt:variant>
      <vt:variant>
        <vt:i4>5</vt:i4>
      </vt:variant>
      <vt:variant>
        <vt:lpwstr>http://aplica.rae.es/orweb/cgi-bin/buscar.cgi</vt:lpwstr>
      </vt:variant>
      <vt:variant>
        <vt:lpwstr/>
      </vt:variant>
      <vt:variant>
        <vt:i4>6094942</vt:i4>
      </vt:variant>
      <vt:variant>
        <vt:i4>26</vt:i4>
      </vt:variant>
      <vt:variant>
        <vt:i4>0</vt:i4>
      </vt:variant>
      <vt:variant>
        <vt:i4>5</vt:i4>
      </vt:variant>
      <vt:variant>
        <vt:lpwstr>http://www.geo-focus.org/</vt:lpwstr>
      </vt:variant>
      <vt:variant>
        <vt:lpwstr/>
      </vt:variant>
      <vt:variant>
        <vt:i4>4456518</vt:i4>
      </vt:variant>
      <vt:variant>
        <vt:i4>20</vt:i4>
      </vt:variant>
      <vt:variant>
        <vt:i4>0</vt:i4>
      </vt:variant>
      <vt:variant>
        <vt:i4>5</vt:i4>
      </vt:variant>
      <vt:variant>
        <vt:lpwstr>http://creativecommons.org/licenses/by-nc-nd/4.0/</vt:lpwstr>
      </vt:variant>
      <vt:variant>
        <vt:lpwstr/>
      </vt:variant>
      <vt:variant>
        <vt:i4>6094942</vt:i4>
      </vt:variant>
      <vt:variant>
        <vt:i4>17</vt:i4>
      </vt:variant>
      <vt:variant>
        <vt:i4>0</vt:i4>
      </vt:variant>
      <vt:variant>
        <vt:i4>5</vt:i4>
      </vt:variant>
      <vt:variant>
        <vt:lpwstr>http://www.geo-focus.org/</vt:lpwstr>
      </vt:variant>
      <vt:variant>
        <vt:lpwstr/>
      </vt:variant>
      <vt:variant>
        <vt:i4>4653144</vt:i4>
      </vt:variant>
      <vt:variant>
        <vt:i4>14</vt:i4>
      </vt:variant>
      <vt:variant>
        <vt:i4>0</vt:i4>
      </vt:variant>
      <vt:variant>
        <vt:i4>5</vt:i4>
      </vt:variant>
      <vt:variant>
        <vt:lpwstr>http://dx.doi.org/10.21138/GF.XXX</vt:lpwstr>
      </vt:variant>
      <vt:variant>
        <vt:lpwstr/>
      </vt:variant>
      <vt:variant>
        <vt:i4>4456518</vt:i4>
      </vt:variant>
      <vt:variant>
        <vt:i4>8</vt:i4>
      </vt:variant>
      <vt:variant>
        <vt:i4>0</vt:i4>
      </vt:variant>
      <vt:variant>
        <vt:i4>5</vt:i4>
      </vt:variant>
      <vt:variant>
        <vt:lpwstr>http://creativecommons.org/licenses/by-nc-nd/4.0/</vt:lpwstr>
      </vt:variant>
      <vt:variant>
        <vt:lpwstr/>
      </vt:variant>
      <vt:variant>
        <vt:i4>6094942</vt:i4>
      </vt:variant>
      <vt:variant>
        <vt:i4>5</vt:i4>
      </vt:variant>
      <vt:variant>
        <vt:i4>0</vt:i4>
      </vt:variant>
      <vt:variant>
        <vt:i4>5</vt:i4>
      </vt:variant>
      <vt:variant>
        <vt:lpwstr>http://www.geo-focus.org/</vt:lpwstr>
      </vt:variant>
      <vt:variant>
        <vt:lpwstr/>
      </vt:variant>
      <vt:variant>
        <vt:i4>4653144</vt:i4>
      </vt:variant>
      <vt:variant>
        <vt:i4>0</vt:i4>
      </vt:variant>
      <vt:variant>
        <vt:i4>0</vt:i4>
      </vt:variant>
      <vt:variant>
        <vt:i4>5</vt:i4>
      </vt:variant>
      <vt:variant>
        <vt:lpwstr>http://dx.doi.org/10.21138/GF.XXX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Publicar eGeoCiencia pública</dc:title>
  <dc:subject/>
  <dc:creator>A. Moreno</dc:creator>
  <cp:keywords/>
  <cp:lastModifiedBy>CCea</cp:lastModifiedBy>
  <cp:revision>12</cp:revision>
  <cp:lastPrinted>2020-03-04T12:08:00Z</cp:lastPrinted>
  <dcterms:created xsi:type="dcterms:W3CDTF">2023-02-08T14:44:00Z</dcterms:created>
  <dcterms:modified xsi:type="dcterms:W3CDTF">2023-10-24T13:55:00Z</dcterms:modified>
</cp:coreProperties>
</file>